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0AFA" w14:textId="77777777" w:rsidR="00A90488" w:rsidRPr="008A662E" w:rsidRDefault="00A65A84" w:rsidP="00011A75">
      <w:pPr>
        <w:spacing w:after="0" w:line="240" w:lineRule="auto"/>
        <w:rPr>
          <w:rFonts w:ascii="Calibri" w:hAnsi="Calibri"/>
          <w:b/>
        </w:rPr>
      </w:pPr>
      <w:r w:rsidRPr="008A662E">
        <w:rPr>
          <w:rFonts w:ascii="Calibri" w:hAnsi="Calibri"/>
          <w:b/>
        </w:rPr>
        <w:t>Crime Scene Investigation</w:t>
      </w:r>
      <w:r w:rsidR="008A3560" w:rsidRPr="008A662E">
        <w:rPr>
          <w:rFonts w:ascii="Calibri" w:hAnsi="Calibri"/>
          <w:b/>
        </w:rPr>
        <w:t>: Certificate of Achievement</w:t>
      </w:r>
    </w:p>
    <w:p w14:paraId="33A24AA6" w14:textId="77777777" w:rsidR="00A65A84" w:rsidRPr="008A662E" w:rsidRDefault="00A65A84" w:rsidP="00884018">
      <w:pPr>
        <w:pStyle w:val="Header"/>
        <w:rPr>
          <w:rFonts w:ascii="Calibri" w:eastAsiaTheme="minorEastAsia" w:hAnsi="Calibri"/>
          <w:color w:val="1A1A1A"/>
        </w:rPr>
      </w:pPr>
    </w:p>
    <w:p w14:paraId="7C823300" w14:textId="5AC7D920" w:rsidR="00A65A84" w:rsidRPr="008A662E" w:rsidRDefault="00F42292" w:rsidP="00011A75">
      <w:pPr>
        <w:spacing w:after="0" w:line="240" w:lineRule="auto"/>
        <w:rPr>
          <w:rFonts w:ascii="Calibri" w:hAnsi="Calibri"/>
          <w:b/>
        </w:rPr>
      </w:pPr>
      <w:r w:rsidRPr="008A662E">
        <w:rPr>
          <w:rFonts w:ascii="Calibri" w:hAnsi="Calibri"/>
          <w:b/>
        </w:rPr>
        <w:t>Item 1. Program Goals and Objectives</w:t>
      </w:r>
      <w:r w:rsidR="00A65A84" w:rsidRPr="008A662E">
        <w:rPr>
          <w:rFonts w:ascii="Calibri" w:hAnsi="Calibri"/>
        </w:rPr>
        <w:tab/>
        <w:t xml:space="preserve"> </w:t>
      </w:r>
    </w:p>
    <w:p w14:paraId="40FD919C" w14:textId="608868E7" w:rsidR="00DA4FC5" w:rsidRPr="008A662E" w:rsidRDefault="003F7697" w:rsidP="00011A75">
      <w:pPr>
        <w:pStyle w:val="NormalWeb"/>
        <w:spacing w:before="0" w:beforeAutospacing="0" w:after="0" w:afterAutospacing="0"/>
        <w:rPr>
          <w:rFonts w:ascii="Calibri" w:hAnsi="Calibri"/>
          <w:sz w:val="22"/>
          <w:szCs w:val="22"/>
        </w:rPr>
      </w:pPr>
      <w:r w:rsidRPr="008A662E">
        <w:rPr>
          <w:rFonts w:ascii="Calibri" w:hAnsi="Calibri"/>
          <w:sz w:val="22"/>
          <w:szCs w:val="22"/>
        </w:rPr>
        <w:t xml:space="preserve">The goal of the </w:t>
      </w:r>
      <w:r w:rsidR="006C69DA" w:rsidRPr="008A662E">
        <w:rPr>
          <w:rFonts w:ascii="Calibri" w:hAnsi="Calibri"/>
          <w:sz w:val="22"/>
          <w:szCs w:val="22"/>
        </w:rPr>
        <w:t xml:space="preserve">Crime Scene Investigation </w:t>
      </w:r>
      <w:r w:rsidRPr="008A662E">
        <w:rPr>
          <w:rFonts w:ascii="Calibri" w:hAnsi="Calibri"/>
          <w:sz w:val="22"/>
          <w:szCs w:val="22"/>
        </w:rPr>
        <w:t>certificate is to provide students with foundational knowledg</w:t>
      </w:r>
      <w:r w:rsidR="00DA4FC5" w:rsidRPr="008A662E">
        <w:rPr>
          <w:rFonts w:ascii="Calibri" w:hAnsi="Calibri"/>
          <w:sz w:val="22"/>
          <w:szCs w:val="22"/>
        </w:rPr>
        <w:t xml:space="preserve">e and skills required to effectively </w:t>
      </w:r>
      <w:r w:rsidR="005214C3">
        <w:rPr>
          <w:rFonts w:ascii="Calibri" w:hAnsi="Calibri"/>
          <w:sz w:val="22"/>
          <w:szCs w:val="22"/>
        </w:rPr>
        <w:t>document and process</w:t>
      </w:r>
      <w:r w:rsidR="00DA4FC5" w:rsidRPr="008A662E">
        <w:rPr>
          <w:rFonts w:ascii="Calibri" w:hAnsi="Calibri"/>
          <w:sz w:val="22"/>
          <w:szCs w:val="22"/>
        </w:rPr>
        <w:t xml:space="preserve"> crime scenes. Students who complete the curriculum satisfactorily may be qualified to take civil service examinations for entry-level employment with state, county, city and private agencies for civilian positions such as forensic technician, forensic specialist, crime scene specialist, crime scene investigator, crime scene photographer, evidence technician, or evidence specialist.  </w:t>
      </w:r>
    </w:p>
    <w:p w14:paraId="00875A79" w14:textId="77777777" w:rsidR="00011A75" w:rsidRPr="008A662E" w:rsidRDefault="00011A75" w:rsidP="00011A75">
      <w:pPr>
        <w:pStyle w:val="NormalWeb"/>
        <w:spacing w:before="0" w:beforeAutospacing="0" w:after="0" w:afterAutospacing="0"/>
        <w:rPr>
          <w:rFonts w:ascii="Calibri" w:hAnsi="Calibri"/>
          <w:sz w:val="22"/>
          <w:szCs w:val="22"/>
        </w:rPr>
      </w:pPr>
    </w:p>
    <w:p w14:paraId="57588553" w14:textId="761054B5" w:rsidR="00966D8F" w:rsidRDefault="00966D8F" w:rsidP="00011A75">
      <w:pPr>
        <w:spacing w:after="0" w:line="240" w:lineRule="auto"/>
        <w:rPr>
          <w:rFonts w:ascii="Calibri" w:hAnsi="Calibri"/>
        </w:rPr>
      </w:pPr>
      <w:r>
        <w:rPr>
          <w:rFonts w:ascii="Calibri" w:hAnsi="Calibri"/>
        </w:rPr>
        <w:t>Program Learning Outcomes</w:t>
      </w:r>
    </w:p>
    <w:p w14:paraId="48C90901" w14:textId="79FFA5C7" w:rsidR="00B112AD" w:rsidRPr="008A662E" w:rsidRDefault="008A662E" w:rsidP="00011A75">
      <w:pPr>
        <w:spacing w:after="0" w:line="240" w:lineRule="auto"/>
        <w:rPr>
          <w:rFonts w:ascii="Calibri" w:hAnsi="Calibri"/>
        </w:rPr>
      </w:pPr>
      <w:r w:rsidRPr="008A662E">
        <w:rPr>
          <w:rFonts w:ascii="Calibri" w:hAnsi="Calibri"/>
        </w:rPr>
        <w:t>Upon c</w:t>
      </w:r>
      <w:r w:rsidR="003F7697" w:rsidRPr="008A662E">
        <w:rPr>
          <w:rFonts w:ascii="Calibri" w:hAnsi="Calibri"/>
        </w:rPr>
        <w:t>ompletion of this certificate, students will be able to:</w:t>
      </w:r>
    </w:p>
    <w:p w14:paraId="24A11532" w14:textId="5D5B7332" w:rsidR="003F7697"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Apply knowledge of sequential fingerprint development techniques for porous and non-porous surfaces.</w:t>
      </w:r>
      <w:r w:rsidR="003F7697" w:rsidRPr="008A662E">
        <w:rPr>
          <w:rFonts w:ascii="Calibri" w:eastAsiaTheme="minorHAnsi" w:hAnsi="Calibri" w:cstheme="minorBidi"/>
          <w:sz w:val="22"/>
          <w:szCs w:val="22"/>
        </w:rPr>
        <w:t xml:space="preserve"> </w:t>
      </w:r>
    </w:p>
    <w:p w14:paraId="223EB49D" w14:textId="77777777" w:rsidR="00F36441"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Display foundational knowledge in the history and sub-disciplines of forensic science, the structure and organization of crime labs and crime scene units, and the analytical processes and procedures used on forensic evidence.</w:t>
      </w:r>
    </w:p>
    <w:p w14:paraId="7DFC2AB8" w14:textId="77777777" w:rsidR="00F36441"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Articulate a realistic perspective of the field of forensic science and crime scene investigation, including the roles of forensic and investigative personnel, their separate duties and how they work together, the nature of the work, its limits, challenges, and successes.</w:t>
      </w:r>
    </w:p>
    <w:p w14:paraId="2FF0F90E" w14:textId="77777777" w:rsidR="00F36441"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 xml:space="preserve">Write clear, correct, detailed, descriptive, and effective reports. </w:t>
      </w:r>
    </w:p>
    <w:p w14:paraId="4C88E003" w14:textId="77777777" w:rsidR="00F36441"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 xml:space="preserve">Apply critical thinking, logic, and the scientific method to investigating crime scenes. </w:t>
      </w:r>
    </w:p>
    <w:p w14:paraId="0D2E1762" w14:textId="49497B66" w:rsidR="00B112AD" w:rsidRPr="008A662E" w:rsidRDefault="00F36441" w:rsidP="00011A75">
      <w:pPr>
        <w:pStyle w:val="NormalWeb"/>
        <w:numPr>
          <w:ilvl w:val="0"/>
          <w:numId w:val="1"/>
        </w:numPr>
        <w:spacing w:before="0" w:beforeAutospacing="0" w:after="0" w:afterAutospacing="0"/>
        <w:contextualSpacing/>
        <w:rPr>
          <w:rFonts w:ascii="Calibri" w:eastAsiaTheme="minorHAnsi" w:hAnsi="Calibri" w:cstheme="minorBidi"/>
          <w:sz w:val="22"/>
          <w:szCs w:val="22"/>
        </w:rPr>
      </w:pPr>
      <w:r w:rsidRPr="008A662E">
        <w:rPr>
          <w:rFonts w:ascii="Calibri" w:eastAsiaTheme="minorHAnsi" w:hAnsi="Calibri" w:cstheme="minorBidi"/>
          <w:sz w:val="22"/>
          <w:szCs w:val="22"/>
        </w:rPr>
        <w:t>Demonstrate practical skills and competence in recognizing, documenting, collecting, and preserving evidence at a variety of crime scenes.</w:t>
      </w:r>
      <w:r w:rsidR="003F7697" w:rsidRPr="008A662E">
        <w:rPr>
          <w:rFonts w:ascii="Calibri" w:eastAsiaTheme="minorHAnsi" w:hAnsi="Calibri" w:cstheme="minorBidi"/>
          <w:sz w:val="22"/>
          <w:szCs w:val="22"/>
        </w:rPr>
        <w:t xml:space="preserve"> </w:t>
      </w:r>
    </w:p>
    <w:p w14:paraId="382112EB" w14:textId="77777777" w:rsidR="00011A75" w:rsidRPr="008A662E" w:rsidRDefault="00011A75" w:rsidP="00011A75">
      <w:pPr>
        <w:spacing w:after="0" w:line="240" w:lineRule="auto"/>
        <w:rPr>
          <w:rFonts w:ascii="Calibri" w:hAnsi="Calibri"/>
          <w:b/>
        </w:rPr>
      </w:pPr>
    </w:p>
    <w:p w14:paraId="3C43CAAA" w14:textId="77777777" w:rsidR="008A3560" w:rsidRPr="008A662E" w:rsidRDefault="008A3560" w:rsidP="00011A75">
      <w:pPr>
        <w:spacing w:after="0" w:line="240" w:lineRule="auto"/>
        <w:rPr>
          <w:rFonts w:ascii="Calibri" w:hAnsi="Calibri"/>
          <w:b/>
        </w:rPr>
      </w:pPr>
      <w:r w:rsidRPr="008A662E">
        <w:rPr>
          <w:rFonts w:ascii="Calibri" w:hAnsi="Calibri"/>
          <w:b/>
        </w:rPr>
        <w:t>Item 2. Catalog Description</w:t>
      </w:r>
    </w:p>
    <w:p w14:paraId="489FB43C" w14:textId="77777777" w:rsidR="006328B9" w:rsidRPr="008A662E" w:rsidRDefault="006328B9" w:rsidP="00011A75">
      <w:pPr>
        <w:pStyle w:val="NormalWeb"/>
        <w:spacing w:before="0" w:beforeAutospacing="0" w:after="0" w:afterAutospacing="0"/>
        <w:rPr>
          <w:rFonts w:ascii="Calibri" w:hAnsi="Calibri"/>
          <w:sz w:val="22"/>
          <w:szCs w:val="22"/>
        </w:rPr>
      </w:pPr>
      <w:r w:rsidRPr="008A662E">
        <w:rPr>
          <w:rFonts w:ascii="Calibri" w:hAnsi="Calibri"/>
          <w:sz w:val="22"/>
          <w:szCs w:val="22"/>
        </w:rPr>
        <w:t xml:space="preserve">The 18-unit certificate in Crime Scene Investigation offers instruction in the areas of crime scene processing and documentation, evidence preservation, fingerprints, photography, report writing, and legal issues relating to physical evidence. The curriculum is designed to meet the needs of students desiring an entry-level, civilian position working crime scenes or handling evidence, or enhancing the credentials of police officers in order to join a sworn CSI unit. Students may earn the certificate as a stand-alone credential or as part of their Associate of Science degree in Administration of Justice. </w:t>
      </w:r>
    </w:p>
    <w:p w14:paraId="4925B727" w14:textId="77777777" w:rsidR="008A662E" w:rsidRPr="008A662E" w:rsidRDefault="008A662E" w:rsidP="00011A75">
      <w:pPr>
        <w:spacing w:after="0" w:line="240" w:lineRule="auto"/>
        <w:rPr>
          <w:rFonts w:ascii="Calibri" w:hAnsi="Calibri"/>
        </w:rPr>
      </w:pPr>
    </w:p>
    <w:p w14:paraId="3490340E" w14:textId="77777777" w:rsidR="008A3560" w:rsidRPr="008A662E" w:rsidRDefault="008A3560" w:rsidP="00011A75">
      <w:pPr>
        <w:spacing w:after="0" w:line="240" w:lineRule="auto"/>
        <w:rPr>
          <w:rFonts w:ascii="Calibri" w:hAnsi="Calibri"/>
          <w:b/>
        </w:rPr>
      </w:pPr>
      <w:r w:rsidRPr="008A662E">
        <w:rPr>
          <w:rFonts w:ascii="Calibri" w:hAnsi="Calibri"/>
          <w:b/>
        </w:rPr>
        <w:t>Item 3. Program Requirements</w:t>
      </w:r>
    </w:p>
    <w:p w14:paraId="1B29DF05" w14:textId="77777777" w:rsidR="008C4D0A" w:rsidRPr="008A662E" w:rsidRDefault="00B112AD" w:rsidP="00011A75">
      <w:pPr>
        <w:spacing w:after="0" w:line="240" w:lineRule="auto"/>
        <w:rPr>
          <w:rFonts w:ascii="Calibri" w:hAnsi="Calibri"/>
        </w:rPr>
      </w:pPr>
      <w:r w:rsidRPr="008A662E">
        <w:rPr>
          <w:rFonts w:ascii="Calibri" w:hAnsi="Calibri"/>
        </w:rPr>
        <w:t>The program requirements are shown in the table below</w:t>
      </w:r>
    </w:p>
    <w:tbl>
      <w:tblPr>
        <w:tblW w:w="9223" w:type="dxa"/>
        <w:tblLayout w:type="fixed"/>
        <w:tblLook w:val="0600" w:firstRow="0" w:lastRow="0" w:firstColumn="0" w:lastColumn="0" w:noHBand="1" w:noVBand="1"/>
      </w:tblPr>
      <w:tblGrid>
        <w:gridCol w:w="1890"/>
        <w:gridCol w:w="3643"/>
        <w:gridCol w:w="1170"/>
        <w:gridCol w:w="2520"/>
      </w:tblGrid>
      <w:tr w:rsidR="00753CAC" w:rsidRPr="008A662E" w14:paraId="436BA639"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EE2F227" w14:textId="77777777"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DEPT. NUMBER</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33706C21" w14:textId="2C54772A"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COURSE NAME</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AF0FD09" w14:textId="77777777"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UNITS</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A283450" w14:textId="77777777"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SEQUENCE</w:t>
            </w:r>
          </w:p>
        </w:tc>
      </w:tr>
      <w:tr w:rsidR="00753CAC" w:rsidRPr="008A662E" w14:paraId="37E449DA"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11A3EE27" w14:textId="4BF2022B"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52</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58F412A7" w14:textId="1E49FA86"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Concepts of Criminal Law</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267C6B42" w14:textId="171CA46C"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E2B8D9C" w14:textId="277B552D"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Fall or Spring</w:t>
            </w:r>
          </w:p>
        </w:tc>
      </w:tr>
      <w:tr w:rsidR="00753CAC" w:rsidRPr="008A662E" w14:paraId="346FD16D"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84C82A1" w14:textId="631119E3"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57</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A3BFF46" w14:textId="3780E1F1"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Intro</w:t>
            </w:r>
            <w:r>
              <w:rPr>
                <w:rFonts w:ascii="Calibri" w:eastAsia="Calibri" w:hAnsi="Calibri" w:cs="Calibri"/>
                <w:sz w:val="22"/>
                <w:szCs w:val="22"/>
              </w:rPr>
              <w:t>duction</w:t>
            </w:r>
            <w:r w:rsidRPr="008A662E">
              <w:rPr>
                <w:rFonts w:ascii="Calibri" w:eastAsia="Calibri" w:hAnsi="Calibri" w:cs="Calibri"/>
                <w:sz w:val="22"/>
                <w:szCs w:val="22"/>
              </w:rPr>
              <w:t xml:space="preserve"> to ADMJ</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6ABD27BF" w14:textId="426F689C"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5AACC62" w14:textId="347A785B"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Fall</w:t>
            </w:r>
            <w:r w:rsidR="00A22698">
              <w:rPr>
                <w:rFonts w:ascii="Calibri" w:eastAsia="Calibri" w:hAnsi="Calibri" w:cs="Calibri"/>
                <w:sz w:val="22"/>
                <w:szCs w:val="22"/>
              </w:rPr>
              <w:t xml:space="preserve">, </w:t>
            </w:r>
            <w:r w:rsidRPr="008A662E">
              <w:rPr>
                <w:rFonts w:ascii="Calibri" w:eastAsia="Calibri" w:hAnsi="Calibri" w:cs="Calibri"/>
                <w:sz w:val="22"/>
                <w:szCs w:val="22"/>
              </w:rPr>
              <w:t>Spring</w:t>
            </w:r>
            <w:r w:rsidR="00A22698">
              <w:rPr>
                <w:rFonts w:ascii="Calibri" w:eastAsia="Calibri" w:hAnsi="Calibri" w:cs="Calibri"/>
                <w:sz w:val="22"/>
                <w:szCs w:val="22"/>
              </w:rPr>
              <w:t>, or Summer</w:t>
            </w:r>
          </w:p>
        </w:tc>
      </w:tr>
      <w:tr w:rsidR="00753CAC" w:rsidRPr="008A662E" w14:paraId="7E151C26"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30DF10E" w14:textId="039513BB"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63</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48E54508" w14:textId="09229613"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Fingerprints</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1E961E6D" w14:textId="470CF3D3"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019EFE7" w14:textId="25C782E9"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Fall</w:t>
            </w:r>
          </w:p>
        </w:tc>
      </w:tr>
      <w:tr w:rsidR="00753CAC" w:rsidRPr="008A662E" w14:paraId="69952BAB"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602B1DEF" w14:textId="0EE3FFAB"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66</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1283EC0" w14:textId="602A810C"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Forensic Evidence</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2FFC3F4A" w14:textId="56F2C69C"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B14D751" w14:textId="46F026A3"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Spring or Summer</w:t>
            </w:r>
          </w:p>
        </w:tc>
      </w:tr>
      <w:tr w:rsidR="00753CAC" w:rsidRPr="008A662E" w14:paraId="11848B87"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2AD9A60" w14:textId="469AEF85"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68</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09083EAE" w14:textId="40E3AE90"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Report Writing</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1C594426" w14:textId="3ABA2A29"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27981C5B" w14:textId="1B1576A5"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Fall or Spring</w:t>
            </w:r>
          </w:p>
        </w:tc>
      </w:tr>
      <w:tr w:rsidR="00753CAC" w:rsidRPr="008A662E" w14:paraId="09A06B82"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4D8EC989" w14:textId="79AC9DB4" w:rsidR="00753CAC" w:rsidRPr="008A662E" w:rsidRDefault="00753CAC" w:rsidP="00011A75">
            <w:pPr>
              <w:pStyle w:val="Normal1"/>
              <w:tabs>
                <w:tab w:val="left" w:pos="10620"/>
              </w:tabs>
              <w:ind w:right="-80"/>
              <w:rPr>
                <w:rFonts w:ascii="Calibri" w:eastAsia="Calibri" w:hAnsi="Calibri" w:cs="Calibri"/>
                <w:sz w:val="22"/>
                <w:szCs w:val="22"/>
              </w:rPr>
            </w:pPr>
            <w:r w:rsidRPr="008A662E">
              <w:rPr>
                <w:rFonts w:ascii="Calibri" w:eastAsia="Calibri" w:hAnsi="Calibri" w:cs="Calibri"/>
                <w:sz w:val="22"/>
                <w:szCs w:val="22"/>
              </w:rPr>
              <w:t>ADMJ 69</w:t>
            </w: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79D6663B" w14:textId="72AC89AC"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Crime Scene Documentation</w:t>
            </w: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311CE0FE" w14:textId="0F88851A"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3</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3BF037FB" w14:textId="54FA6A29" w:rsidR="00753CAC" w:rsidRPr="008A662E" w:rsidRDefault="00753CAC" w:rsidP="00011A75">
            <w:pPr>
              <w:pStyle w:val="Normal1"/>
              <w:tabs>
                <w:tab w:val="left" w:pos="10620"/>
              </w:tabs>
              <w:ind w:right="180"/>
              <w:rPr>
                <w:rFonts w:ascii="Calibri" w:eastAsia="Calibri" w:hAnsi="Calibri" w:cs="Calibri"/>
                <w:sz w:val="22"/>
                <w:szCs w:val="22"/>
              </w:rPr>
            </w:pPr>
            <w:r w:rsidRPr="008A662E">
              <w:rPr>
                <w:rFonts w:ascii="Calibri" w:eastAsia="Calibri" w:hAnsi="Calibri" w:cs="Calibri"/>
                <w:sz w:val="22"/>
                <w:szCs w:val="22"/>
              </w:rPr>
              <w:t>Fall</w:t>
            </w:r>
          </w:p>
        </w:tc>
      </w:tr>
      <w:tr w:rsidR="00753CAC" w:rsidRPr="008A662E" w14:paraId="3BB2ADB8" w14:textId="77777777" w:rsidTr="00753CAC">
        <w:trPr>
          <w:trHeight w:hRule="exact" w:val="331"/>
        </w:trPr>
        <w:tc>
          <w:tcPr>
            <w:tcW w:w="189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58146B64" w14:textId="77777777" w:rsidR="00753CAC" w:rsidRPr="008A662E" w:rsidRDefault="00753CAC" w:rsidP="00011A75">
            <w:pPr>
              <w:pStyle w:val="Normal1"/>
              <w:tabs>
                <w:tab w:val="left" w:pos="10620"/>
              </w:tabs>
              <w:ind w:right="180"/>
              <w:rPr>
                <w:rFonts w:ascii="Calibri" w:eastAsia="Calibri" w:hAnsi="Calibri" w:cs="Calibri"/>
                <w:sz w:val="22"/>
                <w:szCs w:val="22"/>
              </w:rPr>
            </w:pPr>
          </w:p>
        </w:tc>
        <w:tc>
          <w:tcPr>
            <w:tcW w:w="3643"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2268CCEC" w14:textId="77777777" w:rsidR="00753CAC" w:rsidRPr="008A662E" w:rsidRDefault="00753CAC" w:rsidP="00011A75">
            <w:pPr>
              <w:pStyle w:val="Normal1"/>
              <w:tabs>
                <w:tab w:val="left" w:pos="10620"/>
              </w:tabs>
              <w:ind w:right="180"/>
              <w:rPr>
                <w:rFonts w:ascii="Calibri" w:hAnsi="Calibri"/>
                <w:sz w:val="22"/>
                <w:szCs w:val="22"/>
              </w:rPr>
            </w:pPr>
          </w:p>
        </w:tc>
        <w:tc>
          <w:tcPr>
            <w:tcW w:w="117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298A3B4C" w14:textId="2148B56A" w:rsidR="00753CAC" w:rsidRPr="008A662E" w:rsidRDefault="00753CAC" w:rsidP="00011A75">
            <w:pPr>
              <w:pStyle w:val="Normal1"/>
              <w:tabs>
                <w:tab w:val="left" w:pos="10620"/>
              </w:tabs>
              <w:ind w:right="180"/>
              <w:rPr>
                <w:rFonts w:ascii="Calibri" w:hAnsi="Calibri"/>
                <w:sz w:val="22"/>
                <w:szCs w:val="22"/>
              </w:rPr>
            </w:pPr>
            <w:r w:rsidRPr="008A662E">
              <w:rPr>
                <w:rFonts w:ascii="Calibri" w:eastAsia="Calibri" w:hAnsi="Calibri" w:cs="Calibri"/>
                <w:sz w:val="22"/>
                <w:szCs w:val="22"/>
              </w:rPr>
              <w:t xml:space="preserve">18 </w:t>
            </w:r>
            <w:r>
              <w:rPr>
                <w:rFonts w:ascii="Calibri" w:eastAsia="Calibri" w:hAnsi="Calibri" w:cs="Calibri"/>
                <w:sz w:val="22"/>
                <w:szCs w:val="22"/>
              </w:rPr>
              <w:t>Total</w:t>
            </w:r>
          </w:p>
        </w:tc>
        <w:tc>
          <w:tcPr>
            <w:tcW w:w="2520"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14:paraId="3711A9FA" w14:textId="77777777" w:rsidR="00753CAC" w:rsidRPr="008A662E" w:rsidRDefault="00753CAC" w:rsidP="00011A75">
            <w:pPr>
              <w:pStyle w:val="Normal1"/>
              <w:tabs>
                <w:tab w:val="left" w:pos="10620"/>
              </w:tabs>
              <w:ind w:right="180"/>
              <w:rPr>
                <w:rFonts w:ascii="Calibri" w:eastAsia="Calibri" w:hAnsi="Calibri" w:cs="Calibri"/>
                <w:sz w:val="22"/>
                <w:szCs w:val="22"/>
              </w:rPr>
            </w:pPr>
          </w:p>
        </w:tc>
      </w:tr>
    </w:tbl>
    <w:p w14:paraId="46BC8A61" w14:textId="7D645CD3" w:rsidR="00E37F37" w:rsidRPr="008A662E" w:rsidRDefault="000D73FA" w:rsidP="00011A75">
      <w:pPr>
        <w:spacing w:after="0" w:line="240" w:lineRule="auto"/>
        <w:rPr>
          <w:rFonts w:ascii="Calibri" w:hAnsi="Calibri"/>
        </w:rPr>
      </w:pPr>
      <w:r>
        <w:rPr>
          <w:rFonts w:ascii="Calibri" w:hAnsi="Calibri"/>
        </w:rPr>
        <w:t xml:space="preserve">Minimum completion time for the certificate is </w:t>
      </w:r>
      <w:r w:rsidR="00930B0F" w:rsidRPr="008A662E">
        <w:rPr>
          <w:rFonts w:ascii="Calibri" w:hAnsi="Calibri"/>
        </w:rPr>
        <w:t>two</w:t>
      </w:r>
      <w:r w:rsidR="00285654" w:rsidRPr="008A662E">
        <w:rPr>
          <w:rFonts w:ascii="Calibri" w:hAnsi="Calibri"/>
        </w:rPr>
        <w:t xml:space="preserve"> semester</w:t>
      </w:r>
      <w:r w:rsidR="00930B0F" w:rsidRPr="008A662E">
        <w:rPr>
          <w:rFonts w:ascii="Calibri" w:hAnsi="Calibri"/>
        </w:rPr>
        <w:t>s</w:t>
      </w:r>
      <w:r w:rsidR="00285654" w:rsidRPr="008A662E">
        <w:rPr>
          <w:rFonts w:ascii="Calibri" w:hAnsi="Calibri"/>
        </w:rPr>
        <w:t xml:space="preserve">.  </w:t>
      </w:r>
    </w:p>
    <w:p w14:paraId="2C78F5F7" w14:textId="77777777" w:rsidR="00884018" w:rsidRPr="008A662E" w:rsidRDefault="00884018" w:rsidP="00011A75">
      <w:pPr>
        <w:spacing w:after="0" w:line="240" w:lineRule="auto"/>
        <w:rPr>
          <w:rFonts w:ascii="Calibri" w:hAnsi="Calibri"/>
          <w:b/>
        </w:rPr>
      </w:pPr>
    </w:p>
    <w:p w14:paraId="4A158560" w14:textId="77777777" w:rsidR="008A3560" w:rsidRPr="008A662E" w:rsidRDefault="008A3560" w:rsidP="00011A75">
      <w:pPr>
        <w:spacing w:after="0" w:line="240" w:lineRule="auto"/>
        <w:rPr>
          <w:rFonts w:ascii="Calibri" w:hAnsi="Calibri"/>
          <w:b/>
        </w:rPr>
      </w:pPr>
      <w:r w:rsidRPr="008A662E">
        <w:rPr>
          <w:rFonts w:ascii="Calibri" w:hAnsi="Calibri"/>
          <w:b/>
        </w:rPr>
        <w:lastRenderedPageBreak/>
        <w:t xml:space="preserve">Item 4. </w:t>
      </w:r>
      <w:r w:rsidR="008750AA" w:rsidRPr="008A662E">
        <w:rPr>
          <w:rFonts w:ascii="Calibri" w:hAnsi="Calibri"/>
          <w:b/>
        </w:rPr>
        <w:t>Master Planning</w:t>
      </w:r>
    </w:p>
    <w:p w14:paraId="2841BA8E" w14:textId="572B03AE" w:rsidR="00F86D1A" w:rsidRDefault="00CD43B6" w:rsidP="00F86D1A">
      <w:pPr>
        <w:pStyle w:val="Normal1"/>
        <w:ind w:right="540"/>
        <w:rPr>
          <w:rFonts w:ascii="Calibri" w:eastAsiaTheme="minorEastAsia" w:hAnsi="Calibri"/>
          <w:color w:val="1A1A1A"/>
          <w:sz w:val="22"/>
          <w:szCs w:val="22"/>
        </w:rPr>
      </w:pPr>
      <w:r w:rsidRPr="008A662E">
        <w:rPr>
          <w:rFonts w:ascii="Calibri" w:eastAsiaTheme="minorHAnsi" w:hAnsi="Calibri" w:cstheme="minorBidi"/>
          <w:color w:val="auto"/>
          <w:sz w:val="22"/>
          <w:szCs w:val="22"/>
        </w:rPr>
        <w:t xml:space="preserve">The </w:t>
      </w:r>
      <w:r w:rsidR="00D14D42" w:rsidRPr="008A662E">
        <w:rPr>
          <w:rFonts w:ascii="Calibri" w:eastAsiaTheme="minorHAnsi" w:hAnsi="Calibri" w:cstheme="minorBidi"/>
          <w:color w:val="auto"/>
          <w:sz w:val="22"/>
          <w:szCs w:val="22"/>
        </w:rPr>
        <w:t xml:space="preserve">certificate in Crime Scene Investigation is a </w:t>
      </w:r>
      <w:r w:rsidR="008A662E">
        <w:rPr>
          <w:rFonts w:ascii="Calibri" w:eastAsiaTheme="minorHAnsi" w:hAnsi="Calibri" w:cstheme="minorBidi"/>
          <w:color w:val="auto"/>
          <w:sz w:val="22"/>
          <w:szCs w:val="22"/>
        </w:rPr>
        <w:t>revision</w:t>
      </w:r>
      <w:r w:rsidR="00D14D42" w:rsidRPr="008A662E">
        <w:rPr>
          <w:rFonts w:ascii="Calibri" w:eastAsiaTheme="minorHAnsi" w:hAnsi="Calibri" w:cstheme="minorBidi"/>
          <w:color w:val="auto"/>
          <w:sz w:val="22"/>
          <w:szCs w:val="22"/>
        </w:rPr>
        <w:t xml:space="preserve"> of the Forensic Identification certificate</w:t>
      </w:r>
      <w:r w:rsidR="008A662E">
        <w:rPr>
          <w:rFonts w:ascii="Calibri" w:eastAsiaTheme="minorHAnsi" w:hAnsi="Calibri" w:cstheme="minorBidi"/>
          <w:color w:val="auto"/>
          <w:sz w:val="22"/>
          <w:szCs w:val="22"/>
        </w:rPr>
        <w:t xml:space="preserve"> program (now defunct)</w:t>
      </w:r>
      <w:r w:rsidR="00F86D1A">
        <w:rPr>
          <w:rFonts w:ascii="Calibri" w:eastAsiaTheme="minorHAnsi" w:hAnsi="Calibri" w:cstheme="minorBidi"/>
          <w:color w:val="auto"/>
          <w:sz w:val="22"/>
          <w:szCs w:val="22"/>
        </w:rPr>
        <w:t>.</w:t>
      </w:r>
      <w:r w:rsidR="00884018" w:rsidRPr="00884018">
        <w:rPr>
          <w:rFonts w:ascii="Calibri" w:eastAsiaTheme="minorEastAsia" w:hAnsi="Calibri"/>
          <w:color w:val="1A1A1A"/>
          <w:sz w:val="22"/>
          <w:szCs w:val="22"/>
        </w:rPr>
        <w:t xml:space="preserve"> </w:t>
      </w:r>
      <w:r w:rsidR="00884018">
        <w:rPr>
          <w:rFonts w:ascii="Calibri" w:eastAsiaTheme="minorEastAsia" w:hAnsi="Calibri"/>
          <w:color w:val="1A1A1A"/>
          <w:sz w:val="22"/>
          <w:szCs w:val="22"/>
        </w:rPr>
        <w:t xml:space="preserve">The decision was taken to revise the certificate because the coursework in the Forensic Identification certificate did not offer </w:t>
      </w:r>
      <w:r w:rsidR="00884018" w:rsidRPr="008A662E">
        <w:rPr>
          <w:rFonts w:ascii="Calibri" w:eastAsiaTheme="minorEastAsia" w:hAnsi="Calibri"/>
          <w:color w:val="1A1A1A"/>
          <w:sz w:val="22"/>
          <w:szCs w:val="22"/>
        </w:rPr>
        <w:t xml:space="preserve">a realistic path to </w:t>
      </w:r>
      <w:r w:rsidR="00884018">
        <w:rPr>
          <w:rFonts w:ascii="Calibri" w:eastAsiaTheme="minorEastAsia" w:hAnsi="Calibri"/>
          <w:color w:val="1A1A1A"/>
          <w:sz w:val="22"/>
          <w:szCs w:val="22"/>
        </w:rPr>
        <w:t xml:space="preserve">any specific </w:t>
      </w:r>
      <w:r w:rsidR="00884018" w:rsidRPr="008A662E">
        <w:rPr>
          <w:rFonts w:ascii="Calibri" w:eastAsiaTheme="minorEastAsia" w:hAnsi="Calibri"/>
          <w:color w:val="1A1A1A"/>
          <w:sz w:val="22"/>
          <w:szCs w:val="22"/>
        </w:rPr>
        <w:t>career in the forensic field</w:t>
      </w:r>
      <w:r w:rsidR="00884018">
        <w:rPr>
          <w:rFonts w:ascii="Calibri" w:eastAsiaTheme="minorEastAsia" w:hAnsi="Calibri"/>
          <w:color w:val="1A1A1A"/>
          <w:sz w:val="22"/>
          <w:szCs w:val="22"/>
        </w:rPr>
        <w:t>. Further, t</w:t>
      </w:r>
      <w:r w:rsidR="008A662E" w:rsidRPr="008A662E">
        <w:rPr>
          <w:rFonts w:ascii="Calibri" w:eastAsiaTheme="minorEastAsia" w:hAnsi="Calibri"/>
          <w:color w:val="1A1A1A"/>
          <w:sz w:val="22"/>
          <w:szCs w:val="22"/>
        </w:rPr>
        <w:t xml:space="preserve">he Forensic Identification certificate </w:t>
      </w:r>
      <w:r w:rsidR="008A662E">
        <w:rPr>
          <w:rFonts w:ascii="Calibri" w:eastAsiaTheme="minorEastAsia" w:hAnsi="Calibri"/>
          <w:color w:val="1A1A1A"/>
          <w:sz w:val="22"/>
          <w:szCs w:val="22"/>
        </w:rPr>
        <w:t xml:space="preserve">was aimed </w:t>
      </w:r>
      <w:r w:rsidR="00F86D1A">
        <w:rPr>
          <w:rFonts w:ascii="Calibri" w:eastAsiaTheme="minorEastAsia" w:hAnsi="Calibri"/>
          <w:color w:val="1A1A1A"/>
          <w:sz w:val="22"/>
          <w:szCs w:val="22"/>
        </w:rPr>
        <w:t xml:space="preserve">primarily </w:t>
      </w:r>
      <w:r w:rsidR="008A662E">
        <w:rPr>
          <w:rFonts w:ascii="Calibri" w:eastAsiaTheme="minorEastAsia" w:hAnsi="Calibri"/>
          <w:color w:val="1A1A1A"/>
          <w:sz w:val="22"/>
          <w:szCs w:val="22"/>
        </w:rPr>
        <w:t xml:space="preserve">at students who were already police officers, or who were seeking to become police officers. However, </w:t>
      </w:r>
      <w:r w:rsidR="00966D8F">
        <w:rPr>
          <w:rFonts w:ascii="Calibri" w:eastAsiaTheme="minorEastAsia" w:hAnsi="Calibri"/>
          <w:color w:val="1A1A1A"/>
          <w:sz w:val="22"/>
          <w:szCs w:val="22"/>
        </w:rPr>
        <w:t>1) most of the</w:t>
      </w:r>
      <w:r w:rsidR="00F86D1A">
        <w:rPr>
          <w:rFonts w:ascii="Calibri" w:eastAsiaTheme="minorEastAsia" w:hAnsi="Calibri"/>
          <w:color w:val="1A1A1A"/>
          <w:sz w:val="22"/>
          <w:szCs w:val="22"/>
        </w:rPr>
        <w:t xml:space="preserve"> students </w:t>
      </w:r>
      <w:r w:rsidR="00966D8F">
        <w:rPr>
          <w:rFonts w:ascii="Calibri" w:eastAsiaTheme="minorEastAsia" w:hAnsi="Calibri"/>
          <w:color w:val="1A1A1A"/>
          <w:sz w:val="22"/>
          <w:szCs w:val="22"/>
        </w:rPr>
        <w:t xml:space="preserve">in these courses </w:t>
      </w:r>
      <w:r w:rsidR="00F86D1A">
        <w:rPr>
          <w:rFonts w:ascii="Calibri" w:eastAsiaTheme="minorEastAsia" w:hAnsi="Calibri"/>
          <w:color w:val="1A1A1A"/>
          <w:sz w:val="22"/>
          <w:szCs w:val="22"/>
        </w:rPr>
        <w:t xml:space="preserve">are not police officers, and 2) </w:t>
      </w:r>
      <w:r w:rsidR="008A662E">
        <w:rPr>
          <w:rFonts w:ascii="Calibri" w:eastAsiaTheme="minorEastAsia" w:hAnsi="Calibri"/>
          <w:color w:val="1A1A1A"/>
          <w:sz w:val="22"/>
          <w:szCs w:val="22"/>
        </w:rPr>
        <w:t xml:space="preserve">the professional trend in this field is to hire civilians </w:t>
      </w:r>
      <w:r w:rsidR="00425923">
        <w:rPr>
          <w:rFonts w:ascii="Calibri" w:eastAsiaTheme="minorEastAsia" w:hAnsi="Calibri"/>
          <w:color w:val="1A1A1A"/>
          <w:sz w:val="22"/>
          <w:szCs w:val="22"/>
        </w:rPr>
        <w:t xml:space="preserve">as CSIs </w:t>
      </w:r>
      <w:r w:rsidR="008A662E">
        <w:rPr>
          <w:rFonts w:ascii="Calibri" w:eastAsiaTheme="minorEastAsia" w:hAnsi="Calibri"/>
          <w:color w:val="1A1A1A"/>
          <w:sz w:val="22"/>
          <w:szCs w:val="22"/>
        </w:rPr>
        <w:t>(</w:t>
      </w:r>
      <w:r w:rsidR="00F86D1A">
        <w:rPr>
          <w:rFonts w:ascii="Calibri" w:eastAsiaTheme="minorEastAsia" w:hAnsi="Calibri"/>
          <w:color w:val="1A1A1A"/>
          <w:sz w:val="22"/>
          <w:szCs w:val="22"/>
        </w:rPr>
        <w:t>rather than</w:t>
      </w:r>
      <w:r w:rsidR="008A662E">
        <w:rPr>
          <w:rFonts w:ascii="Calibri" w:eastAsiaTheme="minorEastAsia" w:hAnsi="Calibri"/>
          <w:color w:val="1A1A1A"/>
          <w:sz w:val="22"/>
          <w:szCs w:val="22"/>
        </w:rPr>
        <w:t xml:space="preserve"> police officers) for a number of </w:t>
      </w:r>
      <w:r w:rsidR="00425923">
        <w:rPr>
          <w:rFonts w:ascii="Calibri" w:eastAsiaTheme="minorEastAsia" w:hAnsi="Calibri"/>
          <w:color w:val="1A1A1A"/>
          <w:sz w:val="22"/>
          <w:szCs w:val="22"/>
        </w:rPr>
        <w:t xml:space="preserve">important </w:t>
      </w:r>
      <w:r w:rsidR="00F86D1A">
        <w:rPr>
          <w:rFonts w:ascii="Calibri" w:eastAsiaTheme="minorEastAsia" w:hAnsi="Calibri"/>
          <w:color w:val="1A1A1A"/>
          <w:sz w:val="22"/>
          <w:szCs w:val="22"/>
        </w:rPr>
        <w:t xml:space="preserve">reasons: </w:t>
      </w:r>
      <w:r w:rsidR="00425923">
        <w:rPr>
          <w:rFonts w:ascii="Calibri" w:eastAsiaTheme="minorEastAsia" w:hAnsi="Calibri"/>
          <w:color w:val="1A1A1A"/>
          <w:sz w:val="22"/>
          <w:szCs w:val="22"/>
        </w:rPr>
        <w:t>civilians cost less than police officers (to train and to retain)</w:t>
      </w:r>
      <w:r w:rsidR="00F86D1A">
        <w:rPr>
          <w:rFonts w:ascii="Calibri" w:eastAsiaTheme="minorEastAsia" w:hAnsi="Calibri"/>
          <w:color w:val="1A1A1A"/>
          <w:sz w:val="22"/>
          <w:szCs w:val="22"/>
        </w:rPr>
        <w:t>; civilians may be more likely to have attained some college credits by the time of application; and</w:t>
      </w:r>
      <w:r w:rsidR="00031E31">
        <w:rPr>
          <w:rFonts w:ascii="Calibri" w:eastAsiaTheme="minorEastAsia" w:hAnsi="Calibri"/>
          <w:color w:val="1A1A1A"/>
          <w:sz w:val="22"/>
          <w:szCs w:val="22"/>
        </w:rPr>
        <w:t>, finally,</w:t>
      </w:r>
      <w:r w:rsidR="00F86D1A">
        <w:rPr>
          <w:rFonts w:ascii="Calibri" w:eastAsiaTheme="minorEastAsia" w:hAnsi="Calibri"/>
          <w:color w:val="1A1A1A"/>
          <w:sz w:val="22"/>
          <w:szCs w:val="22"/>
        </w:rPr>
        <w:t xml:space="preserve"> police officers rarely stay assigned to a CSI unit for the length of their careers. </w:t>
      </w:r>
    </w:p>
    <w:p w14:paraId="677B8C94" w14:textId="77777777" w:rsidR="00884018" w:rsidRDefault="00884018" w:rsidP="00F86D1A">
      <w:pPr>
        <w:pStyle w:val="Normal1"/>
        <w:ind w:right="540"/>
        <w:rPr>
          <w:rFonts w:ascii="Calibri" w:eastAsiaTheme="minorEastAsia" w:hAnsi="Calibri"/>
          <w:color w:val="1A1A1A"/>
          <w:sz w:val="22"/>
          <w:szCs w:val="22"/>
        </w:rPr>
      </w:pPr>
    </w:p>
    <w:p w14:paraId="20A5FE86" w14:textId="54F8F398" w:rsidR="008A662E" w:rsidRPr="008A662E" w:rsidRDefault="008A662E" w:rsidP="00F86D1A">
      <w:pPr>
        <w:pStyle w:val="Normal1"/>
        <w:ind w:right="540"/>
        <w:rPr>
          <w:rFonts w:ascii="Calibri" w:eastAsiaTheme="minorEastAsia" w:hAnsi="Calibri"/>
          <w:color w:val="1A1A1A"/>
        </w:rPr>
      </w:pPr>
      <w:r w:rsidRPr="00F86D1A">
        <w:rPr>
          <w:rFonts w:ascii="Calibri" w:eastAsiaTheme="minorEastAsia" w:hAnsi="Calibri"/>
          <w:color w:val="1A1A1A"/>
          <w:sz w:val="22"/>
          <w:szCs w:val="22"/>
        </w:rPr>
        <w:t xml:space="preserve">The new certificate program addresses each of these issues with </w:t>
      </w:r>
      <w:r w:rsidR="00B92E79">
        <w:rPr>
          <w:rFonts w:ascii="Calibri" w:eastAsiaTheme="minorEastAsia" w:hAnsi="Calibri"/>
          <w:color w:val="1A1A1A"/>
          <w:sz w:val="22"/>
          <w:szCs w:val="22"/>
        </w:rPr>
        <w:t xml:space="preserve">1) </w:t>
      </w:r>
      <w:r w:rsidRPr="00F86D1A">
        <w:rPr>
          <w:rFonts w:ascii="Calibri" w:eastAsiaTheme="minorEastAsia" w:hAnsi="Calibri"/>
          <w:color w:val="1A1A1A"/>
          <w:sz w:val="22"/>
          <w:szCs w:val="22"/>
        </w:rPr>
        <w:t xml:space="preserve">a name change that accurately reflects the coursework and occupational goal, </w:t>
      </w:r>
      <w:r w:rsidR="00B92E79">
        <w:rPr>
          <w:rFonts w:ascii="Calibri" w:eastAsiaTheme="minorEastAsia" w:hAnsi="Calibri"/>
          <w:color w:val="1A1A1A"/>
          <w:sz w:val="22"/>
          <w:szCs w:val="22"/>
        </w:rPr>
        <w:t xml:space="preserve">2) </w:t>
      </w:r>
      <w:r w:rsidR="00E51247">
        <w:rPr>
          <w:rFonts w:ascii="Calibri" w:eastAsiaTheme="minorEastAsia" w:hAnsi="Calibri"/>
          <w:color w:val="1A1A1A"/>
          <w:sz w:val="22"/>
          <w:szCs w:val="22"/>
        </w:rPr>
        <w:t xml:space="preserve">the </w:t>
      </w:r>
      <w:r w:rsidRPr="00F86D1A">
        <w:rPr>
          <w:rFonts w:ascii="Calibri" w:eastAsiaTheme="minorEastAsia" w:hAnsi="Calibri"/>
          <w:color w:val="1A1A1A"/>
          <w:sz w:val="22"/>
          <w:szCs w:val="22"/>
        </w:rPr>
        <w:t xml:space="preserve">removal of courses only marginally related to the field (ADMJ 53, 62), and </w:t>
      </w:r>
      <w:r w:rsidR="00B92E79">
        <w:rPr>
          <w:rFonts w:ascii="Calibri" w:eastAsiaTheme="minorEastAsia" w:hAnsi="Calibri"/>
          <w:color w:val="1A1A1A"/>
          <w:sz w:val="22"/>
          <w:szCs w:val="22"/>
        </w:rPr>
        <w:t xml:space="preserve">3) </w:t>
      </w:r>
      <w:r w:rsidR="00E51247">
        <w:rPr>
          <w:rFonts w:ascii="Calibri" w:eastAsiaTheme="minorEastAsia" w:hAnsi="Calibri"/>
          <w:color w:val="1A1A1A"/>
          <w:sz w:val="22"/>
          <w:szCs w:val="22"/>
        </w:rPr>
        <w:t xml:space="preserve">the </w:t>
      </w:r>
      <w:r w:rsidRPr="00F86D1A">
        <w:rPr>
          <w:rFonts w:ascii="Calibri" w:eastAsiaTheme="minorEastAsia" w:hAnsi="Calibri"/>
          <w:color w:val="1A1A1A"/>
          <w:sz w:val="22"/>
          <w:szCs w:val="22"/>
        </w:rPr>
        <w:t>addition of new and revised courses (ADMJ 57, 68, 69</w:t>
      </w:r>
      <w:r w:rsidR="00F86D1A">
        <w:rPr>
          <w:rFonts w:ascii="Calibri" w:eastAsiaTheme="minorEastAsia" w:hAnsi="Calibri"/>
          <w:color w:val="1A1A1A"/>
          <w:sz w:val="22"/>
          <w:szCs w:val="22"/>
        </w:rPr>
        <w:t>)</w:t>
      </w:r>
      <w:r w:rsidRPr="00F86D1A">
        <w:rPr>
          <w:rFonts w:ascii="Calibri" w:eastAsiaTheme="minorEastAsia" w:hAnsi="Calibri"/>
          <w:color w:val="1A1A1A"/>
          <w:sz w:val="22"/>
          <w:szCs w:val="22"/>
        </w:rPr>
        <w:t>.</w:t>
      </w:r>
      <w:r w:rsidR="00D576FF">
        <w:rPr>
          <w:rFonts w:ascii="Calibri" w:eastAsiaTheme="minorEastAsia" w:hAnsi="Calibri"/>
          <w:color w:val="1A1A1A"/>
          <w:sz w:val="22"/>
          <w:szCs w:val="22"/>
        </w:rPr>
        <w:t xml:space="preserve"> </w:t>
      </w:r>
      <w:r w:rsidR="00D576FF" w:rsidRPr="00D576FF">
        <w:rPr>
          <w:rFonts w:ascii="Calibri" w:eastAsiaTheme="minorEastAsia" w:hAnsi="Calibri"/>
          <w:color w:val="1A1A1A"/>
          <w:sz w:val="22"/>
          <w:szCs w:val="22"/>
        </w:rPr>
        <w:t>Coursework now includes training in criminal law, physical evidence, fingerprints, crime scene documentation</w:t>
      </w:r>
      <w:r w:rsidR="005B7AC9">
        <w:rPr>
          <w:rFonts w:ascii="Calibri" w:eastAsiaTheme="minorEastAsia" w:hAnsi="Calibri"/>
          <w:color w:val="1A1A1A"/>
          <w:sz w:val="22"/>
          <w:szCs w:val="22"/>
        </w:rPr>
        <w:t>/photography</w:t>
      </w:r>
      <w:r w:rsidR="00D576FF" w:rsidRPr="00D576FF">
        <w:rPr>
          <w:rFonts w:ascii="Calibri" w:eastAsiaTheme="minorEastAsia" w:hAnsi="Calibri"/>
          <w:color w:val="1A1A1A"/>
          <w:sz w:val="22"/>
          <w:szCs w:val="22"/>
        </w:rPr>
        <w:t xml:space="preserve">, and report writing – all essential skills for this field. Students possessing the skills acquired in this new certificate will be competitive for </w:t>
      </w:r>
      <w:r w:rsidR="00D576FF">
        <w:rPr>
          <w:rFonts w:ascii="Calibri" w:eastAsiaTheme="minorEastAsia" w:hAnsi="Calibri"/>
          <w:color w:val="1A1A1A"/>
          <w:sz w:val="22"/>
          <w:szCs w:val="22"/>
        </w:rPr>
        <w:t xml:space="preserve">civilian </w:t>
      </w:r>
      <w:r w:rsidR="00D576FF" w:rsidRPr="00D576FF">
        <w:rPr>
          <w:rFonts w:ascii="Calibri" w:eastAsiaTheme="minorEastAsia" w:hAnsi="Calibri"/>
          <w:color w:val="1A1A1A"/>
          <w:sz w:val="22"/>
          <w:szCs w:val="22"/>
        </w:rPr>
        <w:t>jobs such as evidence technician, forensic technician, forensic specialist, crime scene investigator, crime scene photographer, or evidence specialist.</w:t>
      </w:r>
      <w:r w:rsidR="00D576FF">
        <w:rPr>
          <w:rFonts w:ascii="Calibri" w:eastAsiaTheme="minorEastAsia" w:hAnsi="Calibri"/>
          <w:color w:val="1A1A1A"/>
          <w:sz w:val="22"/>
          <w:szCs w:val="22"/>
        </w:rPr>
        <w:t xml:space="preserve"> </w:t>
      </w:r>
      <w:r w:rsidR="00067AB5">
        <w:rPr>
          <w:rFonts w:ascii="Calibri" w:eastAsiaTheme="minorEastAsia" w:hAnsi="Calibri"/>
          <w:color w:val="1A1A1A"/>
          <w:sz w:val="22"/>
          <w:szCs w:val="22"/>
        </w:rPr>
        <w:t xml:space="preserve">This coursework may also be </w:t>
      </w:r>
      <w:r w:rsidR="00D576FF">
        <w:rPr>
          <w:rFonts w:ascii="Calibri" w:eastAsiaTheme="minorEastAsia" w:hAnsi="Calibri"/>
          <w:color w:val="1A1A1A"/>
          <w:sz w:val="22"/>
          <w:szCs w:val="22"/>
        </w:rPr>
        <w:t xml:space="preserve">useful to </w:t>
      </w:r>
      <w:r w:rsidR="00CB409C">
        <w:rPr>
          <w:rFonts w:ascii="Calibri" w:eastAsiaTheme="minorEastAsia" w:hAnsi="Calibri"/>
          <w:color w:val="1A1A1A"/>
          <w:sz w:val="22"/>
          <w:szCs w:val="22"/>
        </w:rPr>
        <w:t>those</w:t>
      </w:r>
      <w:r w:rsidR="00D576FF">
        <w:rPr>
          <w:rFonts w:ascii="Calibri" w:eastAsiaTheme="minorEastAsia" w:hAnsi="Calibri"/>
          <w:color w:val="1A1A1A"/>
          <w:sz w:val="22"/>
          <w:szCs w:val="22"/>
        </w:rPr>
        <w:t xml:space="preserve"> </w:t>
      </w:r>
      <w:r w:rsidR="00B92E79">
        <w:rPr>
          <w:rFonts w:ascii="Calibri" w:eastAsiaTheme="minorEastAsia" w:hAnsi="Calibri"/>
          <w:color w:val="1A1A1A"/>
          <w:sz w:val="22"/>
          <w:szCs w:val="22"/>
        </w:rPr>
        <w:t>currently employed in law enforcement or investigations who wish to enhance their skill set.</w:t>
      </w:r>
    </w:p>
    <w:p w14:paraId="45CAEDE7" w14:textId="77777777" w:rsidR="00D14D42" w:rsidRPr="008A662E" w:rsidRDefault="00D14D42" w:rsidP="00011A75">
      <w:pPr>
        <w:pStyle w:val="Normal1"/>
        <w:ind w:right="540"/>
        <w:rPr>
          <w:rFonts w:ascii="Calibri" w:eastAsiaTheme="minorHAnsi" w:hAnsi="Calibri" w:cstheme="minorBidi"/>
          <w:color w:val="auto"/>
          <w:sz w:val="22"/>
          <w:szCs w:val="22"/>
        </w:rPr>
      </w:pPr>
    </w:p>
    <w:p w14:paraId="376137C1" w14:textId="7BA756B2" w:rsidR="00011A75" w:rsidRPr="00EB4D11" w:rsidRDefault="00F86D1A" w:rsidP="00EB4D11">
      <w:pPr>
        <w:rPr>
          <w:rFonts w:ascii="Calibri" w:hAnsi="Calibri"/>
        </w:rPr>
      </w:pPr>
      <w:r>
        <w:rPr>
          <w:rFonts w:ascii="Calibri" w:hAnsi="Calibri"/>
        </w:rPr>
        <w:t xml:space="preserve">A Perkins grant </w:t>
      </w:r>
      <w:r w:rsidR="00E51247">
        <w:rPr>
          <w:rFonts w:ascii="Calibri" w:hAnsi="Calibri"/>
        </w:rPr>
        <w:t xml:space="preserve">was awarded and used this year to purchase cameras and crime scene equipment for the program. </w:t>
      </w:r>
      <w:r w:rsidR="00C1768C" w:rsidRPr="00C1768C">
        <w:rPr>
          <w:rFonts w:ascii="Calibri" w:hAnsi="Calibri"/>
        </w:rPr>
        <w:t>Cameras, tripods, numbered placards, measuring devices, and other necessary equipmen</w:t>
      </w:r>
      <w:r w:rsidR="00C1768C">
        <w:rPr>
          <w:rFonts w:ascii="Calibri" w:hAnsi="Calibri"/>
        </w:rPr>
        <w:t>t have already been purchased and</w:t>
      </w:r>
      <w:r w:rsidR="00031E31">
        <w:rPr>
          <w:rFonts w:ascii="Calibri" w:hAnsi="Calibri"/>
        </w:rPr>
        <w:t xml:space="preserve"> delivered to the C</w:t>
      </w:r>
      <w:r w:rsidR="00C1768C" w:rsidRPr="00C1768C">
        <w:rPr>
          <w:rFonts w:ascii="Calibri" w:hAnsi="Calibri"/>
        </w:rPr>
        <w:t xml:space="preserve">ollege. </w:t>
      </w:r>
    </w:p>
    <w:p w14:paraId="6B745D80" w14:textId="77777777" w:rsidR="008A3560" w:rsidRPr="008A662E" w:rsidRDefault="008A3560" w:rsidP="00011A75">
      <w:pPr>
        <w:spacing w:after="0" w:line="240" w:lineRule="auto"/>
        <w:rPr>
          <w:rFonts w:ascii="Calibri" w:hAnsi="Calibri"/>
          <w:b/>
        </w:rPr>
      </w:pPr>
      <w:r w:rsidRPr="008A662E">
        <w:rPr>
          <w:rFonts w:ascii="Calibri" w:hAnsi="Calibri"/>
          <w:b/>
        </w:rPr>
        <w:t>Item 5. Enrollment and Completer Projections</w:t>
      </w:r>
    </w:p>
    <w:p w14:paraId="6A33E425" w14:textId="00A0494D" w:rsidR="00934B14" w:rsidRPr="008A662E" w:rsidRDefault="00934B14" w:rsidP="00011A75">
      <w:pPr>
        <w:spacing w:after="0" w:line="240" w:lineRule="auto"/>
        <w:rPr>
          <w:rFonts w:ascii="Calibri" w:hAnsi="Calibri"/>
        </w:rPr>
      </w:pPr>
      <w:r w:rsidRPr="008A662E">
        <w:rPr>
          <w:rFonts w:ascii="Calibri" w:hAnsi="Calibri"/>
        </w:rPr>
        <w:t xml:space="preserve">The projected number of annual completers for the </w:t>
      </w:r>
      <w:r w:rsidR="00C1768C">
        <w:rPr>
          <w:rFonts w:ascii="Calibri" w:hAnsi="Calibri"/>
        </w:rPr>
        <w:t>Crime Sce</w:t>
      </w:r>
      <w:r w:rsidR="0098540C">
        <w:rPr>
          <w:rFonts w:ascii="Calibri" w:hAnsi="Calibri"/>
        </w:rPr>
        <w:t xml:space="preserve">ne Investigation certificate is 5-10 </w:t>
      </w:r>
      <w:r w:rsidRPr="008A662E">
        <w:rPr>
          <w:rFonts w:ascii="Calibri" w:hAnsi="Calibri"/>
        </w:rPr>
        <w:t>students.  This estimate is based on the enrollment data for the required courses shown in the table below.</w:t>
      </w:r>
    </w:p>
    <w:tbl>
      <w:tblPr>
        <w:tblStyle w:val="TableGrid"/>
        <w:tblW w:w="9828" w:type="dxa"/>
        <w:tblLayout w:type="fixed"/>
        <w:tblLook w:val="04A0" w:firstRow="1" w:lastRow="0" w:firstColumn="1" w:lastColumn="0" w:noHBand="0" w:noVBand="1"/>
      </w:tblPr>
      <w:tblGrid>
        <w:gridCol w:w="1040"/>
        <w:gridCol w:w="2668"/>
        <w:gridCol w:w="1530"/>
        <w:gridCol w:w="1620"/>
        <w:gridCol w:w="1530"/>
        <w:gridCol w:w="1440"/>
      </w:tblGrid>
      <w:tr w:rsidR="00036DC3" w:rsidRPr="008A662E" w14:paraId="26BACEAD" w14:textId="00E4FF7D" w:rsidTr="00036DC3">
        <w:tc>
          <w:tcPr>
            <w:tcW w:w="1040" w:type="dxa"/>
          </w:tcPr>
          <w:p w14:paraId="63C447F7" w14:textId="77777777" w:rsidR="00603A46" w:rsidRPr="008A662E" w:rsidRDefault="00603A46" w:rsidP="00011A75">
            <w:pPr>
              <w:rPr>
                <w:rFonts w:ascii="Calibri" w:hAnsi="Calibri"/>
              </w:rPr>
            </w:pPr>
          </w:p>
        </w:tc>
        <w:tc>
          <w:tcPr>
            <w:tcW w:w="2668" w:type="dxa"/>
          </w:tcPr>
          <w:p w14:paraId="7C09B77A" w14:textId="77777777" w:rsidR="00603A46" w:rsidRPr="008A662E" w:rsidRDefault="00603A46" w:rsidP="00011A75">
            <w:pPr>
              <w:rPr>
                <w:rFonts w:ascii="Calibri" w:hAnsi="Calibri"/>
              </w:rPr>
            </w:pPr>
          </w:p>
        </w:tc>
        <w:tc>
          <w:tcPr>
            <w:tcW w:w="3150" w:type="dxa"/>
            <w:gridSpan w:val="2"/>
          </w:tcPr>
          <w:p w14:paraId="73F786F4" w14:textId="74B15FE6" w:rsidR="00603A46" w:rsidRPr="008A662E" w:rsidRDefault="00603A46" w:rsidP="00011A75">
            <w:pPr>
              <w:jc w:val="center"/>
              <w:rPr>
                <w:rFonts w:ascii="Calibri" w:hAnsi="Calibri"/>
              </w:rPr>
            </w:pPr>
            <w:r w:rsidRPr="008A662E">
              <w:rPr>
                <w:rFonts w:ascii="Calibri" w:hAnsi="Calibri"/>
              </w:rPr>
              <w:t>AY16-17</w:t>
            </w:r>
          </w:p>
        </w:tc>
        <w:tc>
          <w:tcPr>
            <w:tcW w:w="2970" w:type="dxa"/>
            <w:gridSpan w:val="2"/>
          </w:tcPr>
          <w:p w14:paraId="6C2A0153" w14:textId="4989E0F4" w:rsidR="00603A46" w:rsidRPr="008A662E" w:rsidRDefault="00603A46" w:rsidP="00011A75">
            <w:pPr>
              <w:jc w:val="center"/>
              <w:rPr>
                <w:rFonts w:ascii="Calibri" w:hAnsi="Calibri"/>
              </w:rPr>
            </w:pPr>
            <w:r w:rsidRPr="008A662E">
              <w:rPr>
                <w:rFonts w:ascii="Calibri" w:hAnsi="Calibri"/>
              </w:rPr>
              <w:t>AY17-18</w:t>
            </w:r>
          </w:p>
        </w:tc>
      </w:tr>
      <w:tr w:rsidR="00036DC3" w:rsidRPr="008A662E" w14:paraId="6D931ABD" w14:textId="2281BFB9" w:rsidTr="00036DC3">
        <w:tc>
          <w:tcPr>
            <w:tcW w:w="1040" w:type="dxa"/>
          </w:tcPr>
          <w:p w14:paraId="67978036" w14:textId="271F5437" w:rsidR="004B7D00" w:rsidRPr="008A662E" w:rsidRDefault="003208F3" w:rsidP="003208F3">
            <w:pPr>
              <w:jc w:val="center"/>
              <w:rPr>
                <w:rFonts w:ascii="Calibri" w:hAnsi="Calibri"/>
              </w:rPr>
            </w:pPr>
            <w:r>
              <w:rPr>
                <w:rFonts w:ascii="Calibri" w:hAnsi="Calibri"/>
              </w:rPr>
              <w:t>Dept. &amp; Course #</w:t>
            </w:r>
          </w:p>
        </w:tc>
        <w:tc>
          <w:tcPr>
            <w:tcW w:w="2668" w:type="dxa"/>
          </w:tcPr>
          <w:p w14:paraId="3A1E8EC1" w14:textId="72DBEAB5" w:rsidR="004B7D00" w:rsidRPr="008A662E" w:rsidRDefault="004B7D00" w:rsidP="003208F3">
            <w:pPr>
              <w:jc w:val="center"/>
              <w:rPr>
                <w:rFonts w:ascii="Calibri" w:hAnsi="Calibri"/>
              </w:rPr>
            </w:pPr>
            <w:r w:rsidRPr="008A662E">
              <w:rPr>
                <w:rFonts w:ascii="Calibri" w:hAnsi="Calibri"/>
              </w:rPr>
              <w:t>Course Name</w:t>
            </w:r>
          </w:p>
        </w:tc>
        <w:tc>
          <w:tcPr>
            <w:tcW w:w="1530" w:type="dxa"/>
          </w:tcPr>
          <w:p w14:paraId="4E55BDFC" w14:textId="0F084AAB" w:rsidR="004B7D00" w:rsidRPr="008A662E" w:rsidRDefault="004B7D00" w:rsidP="003208F3">
            <w:pPr>
              <w:jc w:val="center"/>
              <w:rPr>
                <w:rFonts w:ascii="Calibri" w:hAnsi="Calibri"/>
              </w:rPr>
            </w:pPr>
            <w:r w:rsidRPr="008A662E">
              <w:rPr>
                <w:rFonts w:ascii="Calibri" w:hAnsi="Calibri"/>
              </w:rPr>
              <w:t>Annual Enrollment</w:t>
            </w:r>
          </w:p>
        </w:tc>
        <w:tc>
          <w:tcPr>
            <w:tcW w:w="1620" w:type="dxa"/>
          </w:tcPr>
          <w:p w14:paraId="19036230" w14:textId="4800ADA2" w:rsidR="004B7D00" w:rsidRPr="008A662E" w:rsidRDefault="004B7D00" w:rsidP="003208F3">
            <w:pPr>
              <w:jc w:val="center"/>
              <w:rPr>
                <w:rFonts w:ascii="Calibri" w:hAnsi="Calibri"/>
              </w:rPr>
            </w:pPr>
            <w:r w:rsidRPr="008A662E">
              <w:rPr>
                <w:rFonts w:ascii="Calibri" w:hAnsi="Calibri"/>
              </w:rPr>
              <w:t xml:space="preserve">Annual # </w:t>
            </w:r>
            <w:r w:rsidR="007C0727">
              <w:rPr>
                <w:rFonts w:ascii="Calibri" w:hAnsi="Calibri"/>
              </w:rPr>
              <w:t xml:space="preserve">Successful </w:t>
            </w:r>
            <w:r w:rsidRPr="008A662E">
              <w:rPr>
                <w:rFonts w:ascii="Calibri" w:hAnsi="Calibri"/>
              </w:rPr>
              <w:t>Completer</w:t>
            </w:r>
            <w:r w:rsidR="003208F3">
              <w:rPr>
                <w:rFonts w:ascii="Calibri" w:hAnsi="Calibri"/>
              </w:rPr>
              <w:t>s</w:t>
            </w:r>
          </w:p>
        </w:tc>
        <w:tc>
          <w:tcPr>
            <w:tcW w:w="1530" w:type="dxa"/>
          </w:tcPr>
          <w:p w14:paraId="539DF37E" w14:textId="4C254867" w:rsidR="004B7D00" w:rsidRPr="008A662E" w:rsidRDefault="004B7D00" w:rsidP="003208F3">
            <w:pPr>
              <w:jc w:val="center"/>
              <w:rPr>
                <w:rFonts w:ascii="Calibri" w:hAnsi="Calibri"/>
              </w:rPr>
            </w:pPr>
            <w:r w:rsidRPr="008A662E">
              <w:rPr>
                <w:rFonts w:ascii="Calibri" w:hAnsi="Calibri"/>
              </w:rPr>
              <w:t>Annual Enrollment</w:t>
            </w:r>
          </w:p>
        </w:tc>
        <w:tc>
          <w:tcPr>
            <w:tcW w:w="1440" w:type="dxa"/>
          </w:tcPr>
          <w:p w14:paraId="66A4D0E1" w14:textId="707D641F" w:rsidR="004B7D00" w:rsidRPr="008A662E" w:rsidRDefault="004B7D00" w:rsidP="003208F3">
            <w:pPr>
              <w:jc w:val="center"/>
              <w:rPr>
                <w:rFonts w:ascii="Calibri" w:hAnsi="Calibri"/>
              </w:rPr>
            </w:pPr>
            <w:r w:rsidRPr="008A662E">
              <w:rPr>
                <w:rFonts w:ascii="Calibri" w:hAnsi="Calibri"/>
              </w:rPr>
              <w:t xml:space="preserve">Annual # </w:t>
            </w:r>
            <w:r w:rsidR="007C0727">
              <w:rPr>
                <w:rFonts w:ascii="Calibri" w:hAnsi="Calibri"/>
              </w:rPr>
              <w:t xml:space="preserve">Successful </w:t>
            </w:r>
            <w:r w:rsidRPr="008A662E">
              <w:rPr>
                <w:rFonts w:ascii="Calibri" w:hAnsi="Calibri"/>
              </w:rPr>
              <w:t>Completer</w:t>
            </w:r>
            <w:r w:rsidR="003208F3">
              <w:rPr>
                <w:rFonts w:ascii="Calibri" w:hAnsi="Calibri"/>
              </w:rPr>
              <w:t>s</w:t>
            </w:r>
          </w:p>
        </w:tc>
      </w:tr>
      <w:tr w:rsidR="00036DC3" w:rsidRPr="008A662E" w14:paraId="1EE097AC" w14:textId="77777777" w:rsidTr="00036DC3">
        <w:tc>
          <w:tcPr>
            <w:tcW w:w="1040" w:type="dxa"/>
          </w:tcPr>
          <w:p w14:paraId="56132AAA" w14:textId="29275D6E" w:rsidR="00036DC3" w:rsidRPr="008A662E" w:rsidRDefault="00036DC3" w:rsidP="00011A75">
            <w:pPr>
              <w:rPr>
                <w:rFonts w:ascii="Calibri" w:hAnsi="Calibri"/>
              </w:rPr>
            </w:pPr>
            <w:r>
              <w:rPr>
                <w:rFonts w:ascii="Calibri" w:hAnsi="Calibri"/>
              </w:rPr>
              <w:t>ADMJ 52</w:t>
            </w:r>
          </w:p>
        </w:tc>
        <w:tc>
          <w:tcPr>
            <w:tcW w:w="2668" w:type="dxa"/>
          </w:tcPr>
          <w:p w14:paraId="3858A99A" w14:textId="6638046C" w:rsidR="00036DC3" w:rsidRPr="008A662E" w:rsidRDefault="00036DC3" w:rsidP="00011A75">
            <w:pPr>
              <w:rPr>
                <w:rFonts w:ascii="Calibri" w:hAnsi="Calibri"/>
              </w:rPr>
            </w:pPr>
            <w:r>
              <w:rPr>
                <w:rFonts w:ascii="Calibri" w:hAnsi="Calibri"/>
              </w:rPr>
              <w:t>Concepts of Criminal Law</w:t>
            </w:r>
          </w:p>
        </w:tc>
        <w:tc>
          <w:tcPr>
            <w:tcW w:w="1530" w:type="dxa"/>
            <w:vAlign w:val="center"/>
          </w:tcPr>
          <w:p w14:paraId="3C6F5DB9" w14:textId="14298592" w:rsidR="00036DC3" w:rsidRPr="0030045C" w:rsidRDefault="0030045C" w:rsidP="00603A46">
            <w:pPr>
              <w:jc w:val="center"/>
              <w:rPr>
                <w:rFonts w:ascii="Calibri" w:hAnsi="Calibri"/>
                <w:color w:val="C0504D" w:themeColor="accent2"/>
              </w:rPr>
            </w:pPr>
            <w:r w:rsidRPr="0030045C">
              <w:rPr>
                <w:rFonts w:ascii="Calibri" w:hAnsi="Calibri"/>
              </w:rPr>
              <w:t>156</w:t>
            </w:r>
          </w:p>
        </w:tc>
        <w:tc>
          <w:tcPr>
            <w:tcW w:w="1620" w:type="dxa"/>
          </w:tcPr>
          <w:p w14:paraId="176B67D0" w14:textId="0E0E9DAC" w:rsidR="00036DC3" w:rsidRPr="0030045C" w:rsidRDefault="00036DC3" w:rsidP="00603A46">
            <w:pPr>
              <w:jc w:val="center"/>
              <w:rPr>
                <w:rFonts w:ascii="Calibri" w:hAnsi="Calibri"/>
                <w:color w:val="000000" w:themeColor="text1"/>
              </w:rPr>
            </w:pPr>
            <w:r w:rsidRPr="0030045C">
              <w:rPr>
                <w:rFonts w:ascii="Calibri" w:hAnsi="Calibri"/>
                <w:color w:val="000000" w:themeColor="text1"/>
              </w:rPr>
              <w:t>116</w:t>
            </w:r>
          </w:p>
        </w:tc>
        <w:tc>
          <w:tcPr>
            <w:tcW w:w="1530" w:type="dxa"/>
            <w:vAlign w:val="center"/>
          </w:tcPr>
          <w:p w14:paraId="0E7A55BB" w14:textId="0ACD6AAF" w:rsidR="00036DC3" w:rsidRPr="0030045C" w:rsidRDefault="0030045C" w:rsidP="00603A46">
            <w:pPr>
              <w:jc w:val="center"/>
              <w:rPr>
                <w:rFonts w:ascii="Calibri" w:hAnsi="Calibri"/>
              </w:rPr>
            </w:pPr>
            <w:r w:rsidRPr="0030045C">
              <w:rPr>
                <w:rFonts w:ascii="Calibri" w:hAnsi="Calibri"/>
              </w:rPr>
              <w:t>159</w:t>
            </w:r>
          </w:p>
        </w:tc>
        <w:tc>
          <w:tcPr>
            <w:tcW w:w="1440" w:type="dxa"/>
          </w:tcPr>
          <w:p w14:paraId="06379F22" w14:textId="5BE39B53" w:rsidR="00036DC3" w:rsidRPr="008A662E" w:rsidRDefault="001A7F13" w:rsidP="00603A46">
            <w:pPr>
              <w:jc w:val="center"/>
              <w:rPr>
                <w:rFonts w:ascii="Calibri" w:hAnsi="Calibri"/>
                <w:highlight w:val="yellow"/>
              </w:rPr>
            </w:pPr>
            <w:r w:rsidRPr="001A7F13">
              <w:rPr>
                <w:rFonts w:ascii="Calibri" w:hAnsi="Calibri"/>
              </w:rPr>
              <w:t>134</w:t>
            </w:r>
            <w:r>
              <w:rPr>
                <w:rFonts w:ascii="Calibri" w:hAnsi="Calibri"/>
              </w:rPr>
              <w:t>*</w:t>
            </w:r>
          </w:p>
        </w:tc>
      </w:tr>
      <w:tr w:rsidR="00036DC3" w:rsidRPr="008A662E" w14:paraId="1F0156F2" w14:textId="2FA80544" w:rsidTr="00753CAC">
        <w:trPr>
          <w:trHeight w:val="296"/>
        </w:trPr>
        <w:tc>
          <w:tcPr>
            <w:tcW w:w="1040" w:type="dxa"/>
          </w:tcPr>
          <w:p w14:paraId="129D95E3" w14:textId="2FC0309F" w:rsidR="004B7D00" w:rsidRPr="008A662E" w:rsidRDefault="004B7D00" w:rsidP="00011A75">
            <w:pPr>
              <w:rPr>
                <w:rFonts w:ascii="Calibri" w:hAnsi="Calibri"/>
              </w:rPr>
            </w:pPr>
            <w:r w:rsidRPr="008A662E">
              <w:rPr>
                <w:rFonts w:ascii="Calibri" w:hAnsi="Calibri"/>
              </w:rPr>
              <w:t>ADMJ 57</w:t>
            </w:r>
          </w:p>
        </w:tc>
        <w:tc>
          <w:tcPr>
            <w:tcW w:w="2668" w:type="dxa"/>
          </w:tcPr>
          <w:p w14:paraId="428BD113" w14:textId="0CC74F66" w:rsidR="004B7D00" w:rsidRPr="008A662E" w:rsidRDefault="004B7D00" w:rsidP="00011A75">
            <w:pPr>
              <w:rPr>
                <w:rFonts w:ascii="Calibri" w:hAnsi="Calibri"/>
              </w:rPr>
            </w:pPr>
            <w:r w:rsidRPr="008A662E">
              <w:rPr>
                <w:rFonts w:ascii="Calibri" w:hAnsi="Calibri"/>
              </w:rPr>
              <w:t>Intro</w:t>
            </w:r>
            <w:r w:rsidR="004A2C16">
              <w:rPr>
                <w:rFonts w:ascii="Calibri" w:hAnsi="Calibri"/>
              </w:rPr>
              <w:t>.</w:t>
            </w:r>
            <w:r w:rsidRPr="008A662E">
              <w:rPr>
                <w:rFonts w:ascii="Calibri" w:hAnsi="Calibri"/>
              </w:rPr>
              <w:t xml:space="preserve"> to ADMJ</w:t>
            </w:r>
            <w:bookmarkStart w:id="0" w:name="_GoBack"/>
            <w:bookmarkEnd w:id="0"/>
          </w:p>
        </w:tc>
        <w:tc>
          <w:tcPr>
            <w:tcW w:w="1530" w:type="dxa"/>
            <w:vAlign w:val="center"/>
          </w:tcPr>
          <w:p w14:paraId="2AB96094" w14:textId="524CE9C7" w:rsidR="004B7D00" w:rsidRPr="0030045C" w:rsidRDefault="0030045C" w:rsidP="00603A46">
            <w:pPr>
              <w:jc w:val="center"/>
              <w:rPr>
                <w:rFonts w:ascii="Calibri" w:hAnsi="Calibri"/>
                <w:color w:val="C0504D" w:themeColor="accent2"/>
              </w:rPr>
            </w:pPr>
            <w:r w:rsidRPr="0030045C">
              <w:rPr>
                <w:rFonts w:ascii="Calibri" w:hAnsi="Calibri"/>
              </w:rPr>
              <w:t>203</w:t>
            </w:r>
          </w:p>
        </w:tc>
        <w:tc>
          <w:tcPr>
            <w:tcW w:w="1620" w:type="dxa"/>
          </w:tcPr>
          <w:p w14:paraId="2B960E5B" w14:textId="002D2367" w:rsidR="004B7D00" w:rsidRPr="0030045C" w:rsidRDefault="00BD35E8" w:rsidP="00603A46">
            <w:pPr>
              <w:jc w:val="center"/>
              <w:rPr>
                <w:rFonts w:ascii="Calibri" w:hAnsi="Calibri"/>
                <w:color w:val="C0504D" w:themeColor="accent2"/>
              </w:rPr>
            </w:pPr>
            <w:r w:rsidRPr="0030045C">
              <w:rPr>
                <w:rFonts w:ascii="Calibri" w:hAnsi="Calibri"/>
                <w:color w:val="000000" w:themeColor="text1"/>
              </w:rPr>
              <w:t>175</w:t>
            </w:r>
          </w:p>
        </w:tc>
        <w:tc>
          <w:tcPr>
            <w:tcW w:w="1530" w:type="dxa"/>
            <w:vAlign w:val="center"/>
          </w:tcPr>
          <w:p w14:paraId="2F710CB5" w14:textId="79C2822F" w:rsidR="004B7D00" w:rsidRPr="0030045C" w:rsidRDefault="0030045C" w:rsidP="00603A46">
            <w:pPr>
              <w:jc w:val="center"/>
              <w:rPr>
                <w:rFonts w:ascii="Calibri" w:hAnsi="Calibri"/>
              </w:rPr>
            </w:pPr>
            <w:r w:rsidRPr="0030045C">
              <w:rPr>
                <w:rFonts w:ascii="Calibri" w:hAnsi="Calibri"/>
              </w:rPr>
              <w:t>199</w:t>
            </w:r>
          </w:p>
        </w:tc>
        <w:tc>
          <w:tcPr>
            <w:tcW w:w="1440" w:type="dxa"/>
          </w:tcPr>
          <w:p w14:paraId="5BDEBB79" w14:textId="45CA9C4A" w:rsidR="004B7D00" w:rsidRPr="008A662E" w:rsidRDefault="001A7F13" w:rsidP="00603A46">
            <w:pPr>
              <w:jc w:val="center"/>
              <w:rPr>
                <w:rFonts w:ascii="Calibri" w:hAnsi="Calibri"/>
                <w:highlight w:val="yellow"/>
              </w:rPr>
            </w:pPr>
            <w:r w:rsidRPr="001A7F13">
              <w:rPr>
                <w:rFonts w:ascii="Calibri" w:hAnsi="Calibri"/>
              </w:rPr>
              <w:t>147</w:t>
            </w:r>
            <w:r>
              <w:rPr>
                <w:rFonts w:ascii="Calibri" w:hAnsi="Calibri"/>
              </w:rPr>
              <w:t>*</w:t>
            </w:r>
          </w:p>
        </w:tc>
      </w:tr>
      <w:tr w:rsidR="00036DC3" w:rsidRPr="008A662E" w14:paraId="3990437E" w14:textId="0ACAEC86" w:rsidTr="00036DC3">
        <w:tc>
          <w:tcPr>
            <w:tcW w:w="1040" w:type="dxa"/>
          </w:tcPr>
          <w:p w14:paraId="11713791" w14:textId="46EC3A99" w:rsidR="004B7D00" w:rsidRPr="008A662E" w:rsidRDefault="004B7D00" w:rsidP="00011A75">
            <w:pPr>
              <w:rPr>
                <w:rFonts w:ascii="Calibri" w:hAnsi="Calibri"/>
              </w:rPr>
            </w:pPr>
            <w:r w:rsidRPr="008A662E">
              <w:rPr>
                <w:rFonts w:ascii="Calibri" w:hAnsi="Calibri"/>
              </w:rPr>
              <w:t>ADMJ 63</w:t>
            </w:r>
          </w:p>
        </w:tc>
        <w:tc>
          <w:tcPr>
            <w:tcW w:w="2668" w:type="dxa"/>
          </w:tcPr>
          <w:p w14:paraId="3F6D6B40" w14:textId="55B562EF" w:rsidR="004B7D00" w:rsidRPr="008A662E" w:rsidRDefault="004B7D00" w:rsidP="00011A75">
            <w:pPr>
              <w:rPr>
                <w:rFonts w:ascii="Calibri" w:hAnsi="Calibri"/>
              </w:rPr>
            </w:pPr>
            <w:r w:rsidRPr="008A662E">
              <w:rPr>
                <w:rFonts w:ascii="Calibri" w:hAnsi="Calibri"/>
              </w:rPr>
              <w:t>Fingerprints</w:t>
            </w:r>
          </w:p>
        </w:tc>
        <w:tc>
          <w:tcPr>
            <w:tcW w:w="1530" w:type="dxa"/>
            <w:vAlign w:val="center"/>
          </w:tcPr>
          <w:p w14:paraId="302A7C6F" w14:textId="04723A15" w:rsidR="004B7D00" w:rsidRPr="008A662E" w:rsidRDefault="004B7D00" w:rsidP="00603A46">
            <w:pPr>
              <w:jc w:val="center"/>
              <w:rPr>
                <w:rFonts w:ascii="Calibri" w:hAnsi="Calibri"/>
              </w:rPr>
            </w:pPr>
            <w:r w:rsidRPr="008A662E">
              <w:rPr>
                <w:rFonts w:ascii="Calibri" w:hAnsi="Calibri"/>
              </w:rPr>
              <w:t>18</w:t>
            </w:r>
          </w:p>
        </w:tc>
        <w:tc>
          <w:tcPr>
            <w:tcW w:w="1620" w:type="dxa"/>
          </w:tcPr>
          <w:p w14:paraId="55185654" w14:textId="2D2ADC92" w:rsidR="004B7D00" w:rsidRPr="008A662E" w:rsidRDefault="004B7D00" w:rsidP="00603A46">
            <w:pPr>
              <w:jc w:val="center"/>
              <w:rPr>
                <w:rFonts w:ascii="Calibri" w:hAnsi="Calibri"/>
              </w:rPr>
            </w:pPr>
            <w:r w:rsidRPr="008A662E">
              <w:rPr>
                <w:rFonts w:ascii="Calibri" w:hAnsi="Calibri"/>
              </w:rPr>
              <w:t>15</w:t>
            </w:r>
          </w:p>
        </w:tc>
        <w:tc>
          <w:tcPr>
            <w:tcW w:w="1530" w:type="dxa"/>
            <w:tcBorders>
              <w:bottom w:val="single" w:sz="4" w:space="0" w:color="auto"/>
            </w:tcBorders>
            <w:vAlign w:val="center"/>
          </w:tcPr>
          <w:p w14:paraId="07ED66E0" w14:textId="477B9550" w:rsidR="004B7D00" w:rsidRPr="008A662E" w:rsidRDefault="004B7D00" w:rsidP="00603A46">
            <w:pPr>
              <w:jc w:val="center"/>
              <w:rPr>
                <w:rFonts w:ascii="Calibri" w:hAnsi="Calibri"/>
              </w:rPr>
            </w:pPr>
            <w:r w:rsidRPr="008A662E">
              <w:rPr>
                <w:rFonts w:ascii="Calibri" w:hAnsi="Calibri"/>
              </w:rPr>
              <w:t>15</w:t>
            </w:r>
          </w:p>
        </w:tc>
        <w:tc>
          <w:tcPr>
            <w:tcW w:w="1440" w:type="dxa"/>
          </w:tcPr>
          <w:p w14:paraId="25E082CF" w14:textId="6B1BF128" w:rsidR="004B7D00" w:rsidRPr="008A662E" w:rsidRDefault="004B7D00" w:rsidP="00603A46">
            <w:pPr>
              <w:jc w:val="center"/>
              <w:rPr>
                <w:rFonts w:ascii="Calibri" w:hAnsi="Calibri"/>
              </w:rPr>
            </w:pPr>
            <w:r w:rsidRPr="008A662E">
              <w:rPr>
                <w:rFonts w:ascii="Calibri" w:hAnsi="Calibri"/>
              </w:rPr>
              <w:t>12</w:t>
            </w:r>
          </w:p>
        </w:tc>
      </w:tr>
      <w:tr w:rsidR="00036DC3" w:rsidRPr="008A662E" w14:paraId="5B35514E" w14:textId="77777777" w:rsidTr="00036DC3">
        <w:tc>
          <w:tcPr>
            <w:tcW w:w="1040" w:type="dxa"/>
          </w:tcPr>
          <w:p w14:paraId="43E70175" w14:textId="277D1719" w:rsidR="003208F3" w:rsidRPr="008A662E" w:rsidRDefault="003208F3" w:rsidP="00011A75">
            <w:pPr>
              <w:rPr>
                <w:rFonts w:ascii="Calibri" w:hAnsi="Calibri"/>
              </w:rPr>
            </w:pPr>
            <w:r>
              <w:rPr>
                <w:rFonts w:ascii="Calibri" w:hAnsi="Calibri"/>
              </w:rPr>
              <w:t>ADMJ 66</w:t>
            </w:r>
          </w:p>
        </w:tc>
        <w:tc>
          <w:tcPr>
            <w:tcW w:w="2668" w:type="dxa"/>
          </w:tcPr>
          <w:p w14:paraId="102FAF76" w14:textId="04EBD3EE" w:rsidR="003208F3" w:rsidRPr="008A662E" w:rsidRDefault="003208F3" w:rsidP="00011A75">
            <w:pPr>
              <w:rPr>
                <w:rFonts w:ascii="Calibri" w:hAnsi="Calibri"/>
              </w:rPr>
            </w:pPr>
            <w:r>
              <w:rPr>
                <w:rFonts w:ascii="Calibri" w:hAnsi="Calibri"/>
              </w:rPr>
              <w:t>Forensic Evidence</w:t>
            </w:r>
          </w:p>
        </w:tc>
        <w:tc>
          <w:tcPr>
            <w:tcW w:w="1530" w:type="dxa"/>
            <w:vAlign w:val="center"/>
          </w:tcPr>
          <w:p w14:paraId="106B0010" w14:textId="662E0DA0" w:rsidR="003208F3" w:rsidRPr="008A662E" w:rsidRDefault="003208F3" w:rsidP="00603A46">
            <w:pPr>
              <w:jc w:val="center"/>
              <w:rPr>
                <w:rFonts w:ascii="Calibri" w:hAnsi="Calibri"/>
              </w:rPr>
            </w:pPr>
            <w:r>
              <w:rPr>
                <w:rFonts w:ascii="Calibri" w:hAnsi="Calibri"/>
              </w:rPr>
              <w:t>22</w:t>
            </w:r>
          </w:p>
        </w:tc>
        <w:tc>
          <w:tcPr>
            <w:tcW w:w="1620" w:type="dxa"/>
          </w:tcPr>
          <w:p w14:paraId="73EE1025" w14:textId="0FCDADDC" w:rsidR="003208F3" w:rsidRPr="008A662E" w:rsidRDefault="003208F3" w:rsidP="00603A46">
            <w:pPr>
              <w:jc w:val="center"/>
              <w:rPr>
                <w:rFonts w:ascii="Calibri" w:hAnsi="Calibri"/>
              </w:rPr>
            </w:pPr>
            <w:r>
              <w:rPr>
                <w:rFonts w:ascii="Calibri" w:hAnsi="Calibri"/>
              </w:rPr>
              <w:t>20</w:t>
            </w:r>
          </w:p>
        </w:tc>
        <w:tc>
          <w:tcPr>
            <w:tcW w:w="1530" w:type="dxa"/>
            <w:tcBorders>
              <w:bottom w:val="single" w:sz="4" w:space="0" w:color="auto"/>
            </w:tcBorders>
            <w:vAlign w:val="center"/>
          </w:tcPr>
          <w:p w14:paraId="0EEE4D56" w14:textId="256733D2" w:rsidR="003208F3" w:rsidRPr="008A662E" w:rsidRDefault="00304B82" w:rsidP="00603A46">
            <w:pPr>
              <w:jc w:val="center"/>
              <w:rPr>
                <w:rFonts w:ascii="Calibri" w:hAnsi="Calibri"/>
              </w:rPr>
            </w:pPr>
            <w:r>
              <w:rPr>
                <w:rFonts w:ascii="Calibri" w:hAnsi="Calibri"/>
              </w:rPr>
              <w:t>60</w:t>
            </w:r>
          </w:p>
        </w:tc>
        <w:tc>
          <w:tcPr>
            <w:tcW w:w="1440" w:type="dxa"/>
          </w:tcPr>
          <w:p w14:paraId="67199350" w14:textId="033BBE02" w:rsidR="003208F3" w:rsidRPr="008A662E" w:rsidRDefault="00304B82" w:rsidP="00603A46">
            <w:pPr>
              <w:jc w:val="center"/>
              <w:rPr>
                <w:rFonts w:ascii="Calibri" w:hAnsi="Calibri"/>
              </w:rPr>
            </w:pPr>
            <w:r>
              <w:rPr>
                <w:rFonts w:ascii="Calibri" w:hAnsi="Calibri"/>
              </w:rPr>
              <w:t>41</w:t>
            </w:r>
          </w:p>
        </w:tc>
      </w:tr>
      <w:tr w:rsidR="00036DC3" w:rsidRPr="008A662E" w14:paraId="0DFF2077" w14:textId="0C696CBC" w:rsidTr="00036DC3">
        <w:tc>
          <w:tcPr>
            <w:tcW w:w="1040" w:type="dxa"/>
          </w:tcPr>
          <w:p w14:paraId="191CCAF9" w14:textId="37C51221" w:rsidR="004B7D00" w:rsidRPr="008A662E" w:rsidRDefault="004B7D00" w:rsidP="00011A75">
            <w:pPr>
              <w:rPr>
                <w:rFonts w:ascii="Calibri" w:hAnsi="Calibri"/>
              </w:rPr>
            </w:pPr>
            <w:r w:rsidRPr="008A662E">
              <w:rPr>
                <w:rFonts w:ascii="Calibri" w:hAnsi="Calibri"/>
              </w:rPr>
              <w:t xml:space="preserve">ADMJ 68 </w:t>
            </w:r>
          </w:p>
        </w:tc>
        <w:tc>
          <w:tcPr>
            <w:tcW w:w="2668" w:type="dxa"/>
          </w:tcPr>
          <w:p w14:paraId="00A37BAB" w14:textId="69C28BA2" w:rsidR="004B7D00" w:rsidRPr="008A662E" w:rsidRDefault="004B7D00" w:rsidP="00011A75">
            <w:pPr>
              <w:rPr>
                <w:rFonts w:ascii="Calibri" w:hAnsi="Calibri"/>
              </w:rPr>
            </w:pPr>
            <w:r w:rsidRPr="008A662E">
              <w:rPr>
                <w:rFonts w:ascii="Calibri" w:hAnsi="Calibri"/>
              </w:rPr>
              <w:t>Report Writing</w:t>
            </w:r>
          </w:p>
        </w:tc>
        <w:tc>
          <w:tcPr>
            <w:tcW w:w="1530" w:type="dxa"/>
            <w:vAlign w:val="center"/>
          </w:tcPr>
          <w:p w14:paraId="1C75FCD2" w14:textId="1D4ABBC5" w:rsidR="004B7D00" w:rsidRPr="00BD35E8" w:rsidRDefault="00BD35E8" w:rsidP="00603A46">
            <w:pPr>
              <w:jc w:val="center"/>
              <w:rPr>
                <w:rFonts w:ascii="Calibri" w:hAnsi="Calibri"/>
              </w:rPr>
            </w:pPr>
            <w:r w:rsidRPr="00BD35E8">
              <w:rPr>
                <w:rFonts w:ascii="Calibri" w:hAnsi="Calibri"/>
              </w:rPr>
              <w:t>0</w:t>
            </w:r>
          </w:p>
        </w:tc>
        <w:tc>
          <w:tcPr>
            <w:tcW w:w="1620" w:type="dxa"/>
          </w:tcPr>
          <w:p w14:paraId="5C5F962E" w14:textId="3559F82A" w:rsidR="004B7D00" w:rsidRPr="00BD35E8" w:rsidRDefault="00BD35E8" w:rsidP="00603A46">
            <w:pPr>
              <w:jc w:val="center"/>
              <w:rPr>
                <w:rFonts w:ascii="Calibri" w:hAnsi="Calibri"/>
              </w:rPr>
            </w:pPr>
            <w:r w:rsidRPr="00BD35E8">
              <w:rPr>
                <w:rFonts w:ascii="Calibri" w:hAnsi="Calibri"/>
              </w:rPr>
              <w:t>0</w:t>
            </w:r>
          </w:p>
        </w:tc>
        <w:tc>
          <w:tcPr>
            <w:tcW w:w="1530" w:type="dxa"/>
            <w:tcBorders>
              <w:top w:val="single" w:sz="4" w:space="0" w:color="auto"/>
            </w:tcBorders>
            <w:vAlign w:val="center"/>
          </w:tcPr>
          <w:p w14:paraId="050AE4FB" w14:textId="6B5345C4" w:rsidR="004B7D00" w:rsidRPr="005651A1" w:rsidRDefault="00FD3FC0" w:rsidP="00603A46">
            <w:pPr>
              <w:jc w:val="center"/>
              <w:rPr>
                <w:rFonts w:ascii="Calibri" w:hAnsi="Calibri"/>
                <w:highlight w:val="cyan"/>
              </w:rPr>
            </w:pPr>
            <w:r w:rsidRPr="00FD3FC0">
              <w:rPr>
                <w:rFonts w:ascii="Calibri" w:hAnsi="Calibri"/>
              </w:rPr>
              <w:t>15</w:t>
            </w:r>
          </w:p>
        </w:tc>
        <w:tc>
          <w:tcPr>
            <w:tcW w:w="1440" w:type="dxa"/>
          </w:tcPr>
          <w:p w14:paraId="437D26DD" w14:textId="74625AC5" w:rsidR="004B7D00" w:rsidRPr="005651A1" w:rsidRDefault="00FD3FC0" w:rsidP="00603A46">
            <w:pPr>
              <w:jc w:val="center"/>
              <w:rPr>
                <w:rFonts w:ascii="Calibri" w:hAnsi="Calibri"/>
                <w:highlight w:val="cyan"/>
              </w:rPr>
            </w:pPr>
            <w:r w:rsidRPr="00FD3FC0">
              <w:rPr>
                <w:rFonts w:ascii="Calibri" w:hAnsi="Calibri"/>
              </w:rPr>
              <w:t>15</w:t>
            </w:r>
          </w:p>
        </w:tc>
      </w:tr>
      <w:tr w:rsidR="00756BA7" w:rsidRPr="008A662E" w14:paraId="08A2B459" w14:textId="77777777" w:rsidTr="00036DC3">
        <w:tc>
          <w:tcPr>
            <w:tcW w:w="1040" w:type="dxa"/>
          </w:tcPr>
          <w:p w14:paraId="699EAD70" w14:textId="64ED6DCE" w:rsidR="00756BA7" w:rsidRPr="008A662E" w:rsidRDefault="00756BA7" w:rsidP="00011A75">
            <w:pPr>
              <w:rPr>
                <w:rFonts w:ascii="Calibri" w:hAnsi="Calibri"/>
              </w:rPr>
            </w:pPr>
            <w:r>
              <w:rPr>
                <w:rFonts w:ascii="Calibri" w:hAnsi="Calibri"/>
              </w:rPr>
              <w:t>ADMJ 69</w:t>
            </w:r>
          </w:p>
        </w:tc>
        <w:tc>
          <w:tcPr>
            <w:tcW w:w="2668" w:type="dxa"/>
          </w:tcPr>
          <w:p w14:paraId="07708DAA" w14:textId="039A6FE0" w:rsidR="00756BA7" w:rsidRPr="008A662E" w:rsidRDefault="00756BA7" w:rsidP="00011A75">
            <w:pPr>
              <w:rPr>
                <w:rFonts w:ascii="Calibri" w:hAnsi="Calibri"/>
              </w:rPr>
            </w:pPr>
            <w:r>
              <w:rPr>
                <w:rFonts w:ascii="Calibri" w:hAnsi="Calibri"/>
              </w:rPr>
              <w:t xml:space="preserve">Crime Scene Doc. </w:t>
            </w:r>
          </w:p>
        </w:tc>
        <w:tc>
          <w:tcPr>
            <w:tcW w:w="1530" w:type="dxa"/>
            <w:vAlign w:val="center"/>
          </w:tcPr>
          <w:p w14:paraId="03F75C6C" w14:textId="56C29766" w:rsidR="00756BA7" w:rsidRPr="00BD35E8" w:rsidRDefault="00756BA7" w:rsidP="00603A46">
            <w:pPr>
              <w:jc w:val="center"/>
              <w:rPr>
                <w:rFonts w:ascii="Calibri" w:hAnsi="Calibri"/>
              </w:rPr>
            </w:pPr>
            <w:r>
              <w:rPr>
                <w:rFonts w:ascii="Calibri" w:hAnsi="Calibri"/>
              </w:rPr>
              <w:t>0</w:t>
            </w:r>
          </w:p>
        </w:tc>
        <w:tc>
          <w:tcPr>
            <w:tcW w:w="1620" w:type="dxa"/>
          </w:tcPr>
          <w:p w14:paraId="43A14E69" w14:textId="023718A6" w:rsidR="00756BA7" w:rsidRPr="00BD35E8" w:rsidRDefault="00756BA7" w:rsidP="00603A46">
            <w:pPr>
              <w:jc w:val="center"/>
              <w:rPr>
                <w:rFonts w:ascii="Calibri" w:hAnsi="Calibri"/>
              </w:rPr>
            </w:pPr>
            <w:r>
              <w:rPr>
                <w:rFonts w:ascii="Calibri" w:hAnsi="Calibri"/>
              </w:rPr>
              <w:t>0</w:t>
            </w:r>
          </w:p>
        </w:tc>
        <w:tc>
          <w:tcPr>
            <w:tcW w:w="1530" w:type="dxa"/>
            <w:tcBorders>
              <w:top w:val="single" w:sz="4" w:space="0" w:color="auto"/>
            </w:tcBorders>
            <w:vAlign w:val="center"/>
          </w:tcPr>
          <w:p w14:paraId="1E49EE4F" w14:textId="16B93DB2" w:rsidR="00756BA7" w:rsidRPr="00FD3FC0" w:rsidRDefault="00756BA7" w:rsidP="00603A46">
            <w:pPr>
              <w:jc w:val="center"/>
              <w:rPr>
                <w:rFonts w:ascii="Calibri" w:hAnsi="Calibri"/>
              </w:rPr>
            </w:pPr>
            <w:r>
              <w:rPr>
                <w:rFonts w:ascii="Calibri" w:hAnsi="Calibri"/>
              </w:rPr>
              <w:t>15</w:t>
            </w:r>
          </w:p>
        </w:tc>
        <w:tc>
          <w:tcPr>
            <w:tcW w:w="1440" w:type="dxa"/>
          </w:tcPr>
          <w:p w14:paraId="15481036" w14:textId="5B80A1A4" w:rsidR="00756BA7" w:rsidRPr="00FD3FC0" w:rsidRDefault="00756BA7" w:rsidP="00603A46">
            <w:pPr>
              <w:jc w:val="center"/>
              <w:rPr>
                <w:rFonts w:ascii="Calibri" w:hAnsi="Calibri"/>
              </w:rPr>
            </w:pPr>
            <w:r>
              <w:rPr>
                <w:rFonts w:ascii="Calibri" w:hAnsi="Calibri"/>
              </w:rPr>
              <w:t>12</w:t>
            </w:r>
          </w:p>
        </w:tc>
      </w:tr>
      <w:tr w:rsidR="00756BA7" w:rsidRPr="008A662E" w14:paraId="5EAB1985" w14:textId="77777777" w:rsidTr="00036DC3">
        <w:tc>
          <w:tcPr>
            <w:tcW w:w="1040" w:type="dxa"/>
          </w:tcPr>
          <w:p w14:paraId="476DDE0B" w14:textId="77777777" w:rsidR="00756BA7" w:rsidRPr="008A662E" w:rsidRDefault="00756BA7" w:rsidP="00011A75">
            <w:pPr>
              <w:rPr>
                <w:rFonts w:ascii="Calibri" w:hAnsi="Calibri"/>
              </w:rPr>
            </w:pPr>
          </w:p>
        </w:tc>
        <w:tc>
          <w:tcPr>
            <w:tcW w:w="2668" w:type="dxa"/>
          </w:tcPr>
          <w:p w14:paraId="5CEC296E" w14:textId="77777777" w:rsidR="00756BA7" w:rsidRPr="008A662E" w:rsidRDefault="00756BA7" w:rsidP="00011A75">
            <w:pPr>
              <w:rPr>
                <w:rFonts w:ascii="Calibri" w:hAnsi="Calibri"/>
              </w:rPr>
            </w:pPr>
          </w:p>
        </w:tc>
        <w:tc>
          <w:tcPr>
            <w:tcW w:w="1530" w:type="dxa"/>
            <w:vAlign w:val="center"/>
          </w:tcPr>
          <w:p w14:paraId="6AFE4E34" w14:textId="77777777" w:rsidR="00756BA7" w:rsidRPr="008A662E" w:rsidRDefault="00756BA7" w:rsidP="00603A46">
            <w:pPr>
              <w:jc w:val="center"/>
              <w:rPr>
                <w:rFonts w:ascii="Calibri" w:hAnsi="Calibri"/>
              </w:rPr>
            </w:pPr>
          </w:p>
        </w:tc>
        <w:tc>
          <w:tcPr>
            <w:tcW w:w="1620" w:type="dxa"/>
          </w:tcPr>
          <w:p w14:paraId="390B1AA6" w14:textId="64FEF1D5" w:rsidR="00756BA7" w:rsidRPr="008A662E" w:rsidRDefault="00756BA7" w:rsidP="00603A46">
            <w:pPr>
              <w:jc w:val="center"/>
              <w:rPr>
                <w:rFonts w:ascii="Calibri" w:hAnsi="Calibri"/>
              </w:rPr>
            </w:pPr>
            <w:r>
              <w:rPr>
                <w:rFonts w:ascii="Calibri" w:hAnsi="Calibri"/>
              </w:rPr>
              <w:t>326</w:t>
            </w:r>
          </w:p>
        </w:tc>
        <w:tc>
          <w:tcPr>
            <w:tcW w:w="1530" w:type="dxa"/>
            <w:vAlign w:val="center"/>
          </w:tcPr>
          <w:p w14:paraId="7A0A3296" w14:textId="77777777" w:rsidR="00756BA7" w:rsidRPr="008A662E" w:rsidRDefault="00756BA7" w:rsidP="00603A46">
            <w:pPr>
              <w:jc w:val="center"/>
              <w:rPr>
                <w:rFonts w:ascii="Calibri" w:hAnsi="Calibri"/>
              </w:rPr>
            </w:pPr>
          </w:p>
        </w:tc>
        <w:tc>
          <w:tcPr>
            <w:tcW w:w="1440" w:type="dxa"/>
          </w:tcPr>
          <w:p w14:paraId="74438DFD" w14:textId="23907583" w:rsidR="00756BA7" w:rsidRPr="008A662E" w:rsidRDefault="00756BA7" w:rsidP="00603A46">
            <w:pPr>
              <w:jc w:val="center"/>
              <w:rPr>
                <w:rFonts w:ascii="Calibri" w:hAnsi="Calibri"/>
              </w:rPr>
            </w:pPr>
            <w:r>
              <w:rPr>
                <w:rFonts w:ascii="Calibri" w:hAnsi="Calibri"/>
              </w:rPr>
              <w:t>361</w:t>
            </w:r>
          </w:p>
        </w:tc>
      </w:tr>
    </w:tbl>
    <w:p w14:paraId="5D729543" w14:textId="77777777" w:rsidR="00EB4D11" w:rsidRDefault="00EB4D11" w:rsidP="00011A75">
      <w:pPr>
        <w:spacing w:after="0" w:line="240" w:lineRule="auto"/>
        <w:rPr>
          <w:rFonts w:ascii="Calibri" w:hAnsi="Calibri"/>
          <w:i/>
        </w:rPr>
      </w:pPr>
      <w:r>
        <w:rPr>
          <w:rFonts w:ascii="Calibri" w:hAnsi="Calibri"/>
          <w:i/>
        </w:rPr>
        <w:t xml:space="preserve">Notes: </w:t>
      </w:r>
    </w:p>
    <w:p w14:paraId="07BE803E" w14:textId="0FD50ED9" w:rsidR="001A7F13" w:rsidRDefault="001A7F13" w:rsidP="00011A75">
      <w:pPr>
        <w:spacing w:after="0" w:line="240" w:lineRule="auto"/>
        <w:rPr>
          <w:rFonts w:ascii="Calibri" w:hAnsi="Calibri"/>
          <w:i/>
        </w:rPr>
      </w:pPr>
      <w:r>
        <w:rPr>
          <w:rFonts w:ascii="Calibri" w:hAnsi="Calibri"/>
          <w:i/>
        </w:rPr>
        <w:t>* Does not include summer 2018 totals</w:t>
      </w:r>
    </w:p>
    <w:p w14:paraId="1687C38C" w14:textId="470CFF09" w:rsidR="00011A75" w:rsidRPr="008A662E" w:rsidRDefault="00011A75" w:rsidP="00011A75">
      <w:pPr>
        <w:spacing w:after="0" w:line="240" w:lineRule="auto"/>
        <w:rPr>
          <w:rFonts w:ascii="Calibri" w:hAnsi="Calibri"/>
          <w:i/>
        </w:rPr>
      </w:pPr>
      <w:r w:rsidRPr="008A662E">
        <w:rPr>
          <w:rFonts w:ascii="Calibri" w:hAnsi="Calibri"/>
          <w:i/>
        </w:rPr>
        <w:t>ADMJ 69</w:t>
      </w:r>
      <w:r w:rsidR="008750AA" w:rsidRPr="008A662E">
        <w:rPr>
          <w:rFonts w:ascii="Calibri" w:hAnsi="Calibri"/>
          <w:i/>
        </w:rPr>
        <w:t xml:space="preserve"> is a new course </w:t>
      </w:r>
      <w:r w:rsidR="00FC61E7">
        <w:rPr>
          <w:rFonts w:ascii="Calibri" w:hAnsi="Calibri"/>
          <w:i/>
        </w:rPr>
        <w:t>as of fall 2017</w:t>
      </w:r>
      <w:r w:rsidR="008750AA" w:rsidRPr="008A662E">
        <w:rPr>
          <w:rFonts w:ascii="Calibri" w:hAnsi="Calibri"/>
          <w:i/>
        </w:rPr>
        <w:t xml:space="preserve">.  </w:t>
      </w:r>
    </w:p>
    <w:p w14:paraId="5DCA70A6" w14:textId="5CCB6A6B" w:rsidR="00011A75" w:rsidRPr="008A662E" w:rsidRDefault="00011A75" w:rsidP="00011A75">
      <w:pPr>
        <w:spacing w:after="0" w:line="240" w:lineRule="auto"/>
        <w:rPr>
          <w:rFonts w:ascii="Calibri" w:hAnsi="Calibri"/>
          <w:i/>
        </w:rPr>
      </w:pPr>
      <w:r w:rsidRPr="008A662E">
        <w:rPr>
          <w:rFonts w:ascii="Calibri" w:hAnsi="Calibri"/>
          <w:i/>
        </w:rPr>
        <w:t>ADMJ 66 is now offered both fully online and in person.</w:t>
      </w:r>
      <w:r w:rsidR="00A4736B" w:rsidRPr="008A662E">
        <w:rPr>
          <w:rFonts w:ascii="Calibri" w:hAnsi="Calibri"/>
          <w:i/>
        </w:rPr>
        <w:t xml:space="preserve"> </w:t>
      </w:r>
      <w:r w:rsidR="001A7F13">
        <w:rPr>
          <w:rFonts w:ascii="Calibri" w:hAnsi="Calibri"/>
          <w:i/>
        </w:rPr>
        <w:t xml:space="preserve">Enrollment </w:t>
      </w:r>
      <w:r w:rsidR="0047686A">
        <w:rPr>
          <w:rFonts w:ascii="Calibri" w:hAnsi="Calibri"/>
          <w:i/>
        </w:rPr>
        <w:t xml:space="preserve">has increased with online offerings.  </w:t>
      </w:r>
    </w:p>
    <w:p w14:paraId="123932DA" w14:textId="7AF9C529" w:rsidR="00A4736B" w:rsidRDefault="00A4736B" w:rsidP="00011A75">
      <w:pPr>
        <w:spacing w:after="0" w:line="240" w:lineRule="auto"/>
        <w:rPr>
          <w:rFonts w:ascii="Calibri" w:hAnsi="Calibri"/>
          <w:i/>
        </w:rPr>
      </w:pPr>
      <w:r w:rsidRPr="008A662E">
        <w:rPr>
          <w:rFonts w:ascii="Calibri" w:hAnsi="Calibri"/>
          <w:i/>
        </w:rPr>
        <w:t>ADMJ 57 and 68 will soon be offered both online and in person.</w:t>
      </w:r>
      <w:r w:rsidR="0084655E">
        <w:rPr>
          <w:rFonts w:ascii="Calibri" w:hAnsi="Calibri"/>
          <w:i/>
        </w:rPr>
        <w:t xml:space="preserve"> </w:t>
      </w:r>
      <w:r w:rsidR="007F11EE">
        <w:rPr>
          <w:rFonts w:ascii="Calibri" w:hAnsi="Calibri"/>
          <w:i/>
        </w:rPr>
        <w:t xml:space="preserve">Enrollment is expected to increase. </w:t>
      </w:r>
    </w:p>
    <w:p w14:paraId="4074E616" w14:textId="6B13A24C" w:rsidR="0084655E" w:rsidRPr="008A662E" w:rsidRDefault="007F11EE" w:rsidP="00011A75">
      <w:pPr>
        <w:spacing w:after="0" w:line="240" w:lineRule="auto"/>
        <w:rPr>
          <w:rFonts w:ascii="Calibri" w:hAnsi="Calibri"/>
          <w:i/>
        </w:rPr>
      </w:pPr>
      <w:r>
        <w:rPr>
          <w:rFonts w:ascii="Calibri" w:hAnsi="Calibri"/>
          <w:i/>
        </w:rPr>
        <w:lastRenderedPageBreak/>
        <w:t>As of f</w:t>
      </w:r>
      <w:r w:rsidR="0084655E">
        <w:rPr>
          <w:rFonts w:ascii="Calibri" w:hAnsi="Calibri"/>
          <w:i/>
        </w:rPr>
        <w:t>all 2019, ADMJ 52, 57, and 68 are requi</w:t>
      </w:r>
      <w:r w:rsidR="00756BA7">
        <w:rPr>
          <w:rFonts w:ascii="Calibri" w:hAnsi="Calibri"/>
          <w:i/>
        </w:rPr>
        <w:t>red courses in the ADMJ major;</w:t>
      </w:r>
      <w:r w:rsidR="0084655E">
        <w:rPr>
          <w:rFonts w:ascii="Calibri" w:hAnsi="Calibri"/>
          <w:i/>
        </w:rPr>
        <w:t xml:space="preserve"> enrollment in these courses is expected to </w:t>
      </w:r>
      <w:r w:rsidR="00756BA7">
        <w:rPr>
          <w:rFonts w:ascii="Calibri" w:hAnsi="Calibri"/>
          <w:i/>
        </w:rPr>
        <w:t>increase</w:t>
      </w:r>
      <w:r w:rsidR="0084655E">
        <w:rPr>
          <w:rFonts w:ascii="Calibri" w:hAnsi="Calibri"/>
          <w:i/>
        </w:rPr>
        <w:t xml:space="preserve">. </w:t>
      </w:r>
    </w:p>
    <w:p w14:paraId="1BAC3192" w14:textId="77777777" w:rsidR="008A3560" w:rsidRPr="008A662E" w:rsidRDefault="008A3560" w:rsidP="00011A75">
      <w:pPr>
        <w:spacing w:after="0" w:line="240" w:lineRule="auto"/>
        <w:rPr>
          <w:rFonts w:ascii="Calibri" w:hAnsi="Calibri"/>
        </w:rPr>
      </w:pPr>
    </w:p>
    <w:p w14:paraId="37F67718" w14:textId="77777777" w:rsidR="008A3560" w:rsidRPr="008A662E" w:rsidRDefault="008A3560" w:rsidP="00011A75">
      <w:pPr>
        <w:spacing w:after="0" w:line="240" w:lineRule="auto"/>
        <w:rPr>
          <w:rFonts w:ascii="Calibri" w:hAnsi="Calibri"/>
          <w:b/>
        </w:rPr>
      </w:pPr>
      <w:r w:rsidRPr="008A662E">
        <w:rPr>
          <w:rFonts w:ascii="Calibri" w:hAnsi="Calibri"/>
          <w:b/>
        </w:rPr>
        <w:t>Item 6. Place of Program in Curriculum/Similar Programs</w:t>
      </w:r>
    </w:p>
    <w:p w14:paraId="2FD27D94" w14:textId="4CE24372" w:rsidR="00D4679A" w:rsidRPr="008A662E" w:rsidRDefault="00930B0F" w:rsidP="00011A75">
      <w:pPr>
        <w:spacing w:after="0" w:line="240" w:lineRule="auto"/>
        <w:rPr>
          <w:rFonts w:ascii="Calibri" w:hAnsi="Calibri"/>
        </w:rPr>
      </w:pPr>
      <w:r w:rsidRPr="008A662E">
        <w:rPr>
          <w:rFonts w:ascii="Calibri" w:hAnsi="Calibri"/>
        </w:rPr>
        <w:t xml:space="preserve">The CSI certificate replaces the Forensic Identification certificate, which has already been deactivated by the College. No other departments at CCSF offer a similar curriculum. </w:t>
      </w:r>
    </w:p>
    <w:p w14:paraId="1F425A7C" w14:textId="77777777" w:rsidR="00930B0F" w:rsidRPr="008A662E" w:rsidRDefault="00930B0F" w:rsidP="00011A75">
      <w:pPr>
        <w:spacing w:after="0" w:line="240" w:lineRule="auto"/>
        <w:rPr>
          <w:rFonts w:ascii="Calibri" w:hAnsi="Calibri"/>
        </w:rPr>
      </w:pPr>
    </w:p>
    <w:p w14:paraId="392851BC" w14:textId="4C536DA8" w:rsidR="008A3560" w:rsidRPr="008A662E" w:rsidRDefault="00934B14" w:rsidP="00011A75">
      <w:pPr>
        <w:spacing w:after="0" w:line="240" w:lineRule="auto"/>
        <w:rPr>
          <w:rFonts w:ascii="Calibri" w:hAnsi="Calibri"/>
          <w:b/>
        </w:rPr>
      </w:pPr>
      <w:r w:rsidRPr="008A662E">
        <w:rPr>
          <w:rFonts w:ascii="Calibri" w:hAnsi="Calibri"/>
          <w:b/>
        </w:rPr>
        <w:t xml:space="preserve">Item 7. </w:t>
      </w:r>
      <w:r w:rsidR="00D4679A" w:rsidRPr="008A662E">
        <w:rPr>
          <w:rFonts w:ascii="Calibri" w:hAnsi="Calibri"/>
          <w:b/>
        </w:rPr>
        <w:t>Similar</w:t>
      </w:r>
      <w:r w:rsidR="008A3560" w:rsidRPr="008A662E">
        <w:rPr>
          <w:rFonts w:ascii="Calibri" w:hAnsi="Calibri"/>
          <w:b/>
        </w:rPr>
        <w:t xml:space="preserve"> Programs </w:t>
      </w:r>
      <w:r w:rsidR="00784E94">
        <w:rPr>
          <w:rFonts w:ascii="Calibri" w:hAnsi="Calibri"/>
          <w:b/>
        </w:rPr>
        <w:t xml:space="preserve">and Courses </w:t>
      </w:r>
      <w:r w:rsidR="008A3560" w:rsidRPr="008A662E">
        <w:rPr>
          <w:rFonts w:ascii="Calibri" w:hAnsi="Calibri"/>
          <w:b/>
        </w:rPr>
        <w:t>at Other Colleges in Service Area</w:t>
      </w:r>
    </w:p>
    <w:p w14:paraId="37A2B6F3" w14:textId="77777777" w:rsidR="00784E94" w:rsidRDefault="00784E94" w:rsidP="00011A75">
      <w:pPr>
        <w:spacing w:after="0" w:line="240" w:lineRule="auto"/>
        <w:rPr>
          <w:rFonts w:ascii="Calibri" w:hAnsi="Calibri"/>
          <w:b/>
        </w:rPr>
      </w:pPr>
    </w:p>
    <w:p w14:paraId="6C853090" w14:textId="79975AF8" w:rsidR="006A4DF6" w:rsidRDefault="0094175D" w:rsidP="00011A75">
      <w:pPr>
        <w:spacing w:after="0" w:line="240" w:lineRule="auto"/>
        <w:rPr>
          <w:rFonts w:ascii="Calibri" w:hAnsi="Calibri"/>
        </w:rPr>
      </w:pPr>
      <w:r>
        <w:rPr>
          <w:rFonts w:ascii="Calibri" w:hAnsi="Calibri"/>
          <w:b/>
        </w:rPr>
        <w:t xml:space="preserve">Bay Area </w:t>
      </w:r>
      <w:r w:rsidR="00031E31">
        <w:rPr>
          <w:rFonts w:ascii="Calibri" w:hAnsi="Calibri"/>
          <w:b/>
        </w:rPr>
        <w:t>Community Colleges</w:t>
      </w:r>
      <w:r w:rsidR="006A4DF6" w:rsidRPr="008A662E">
        <w:rPr>
          <w:rFonts w:ascii="Calibri" w:hAnsi="Calibri"/>
          <w:b/>
        </w:rPr>
        <w:t>:</w:t>
      </w:r>
      <w:r w:rsidR="003474AE" w:rsidRPr="008A662E">
        <w:rPr>
          <w:rFonts w:ascii="Calibri" w:hAnsi="Calibri"/>
        </w:rPr>
        <w:t xml:space="preserve"> </w:t>
      </w:r>
      <w:r w:rsidR="004E1E3B" w:rsidRPr="008A662E">
        <w:rPr>
          <w:rFonts w:ascii="Calibri" w:hAnsi="Calibri"/>
        </w:rPr>
        <w:t>In</w:t>
      </w:r>
      <w:r w:rsidR="003474AE" w:rsidRPr="008A662E">
        <w:rPr>
          <w:rFonts w:ascii="Calibri" w:hAnsi="Calibri"/>
        </w:rPr>
        <w:t xml:space="preserve"> the Bay Area, </w:t>
      </w:r>
      <w:r w:rsidR="004E1E3B" w:rsidRPr="00AB0464">
        <w:rPr>
          <w:rFonts w:ascii="Calibri" w:hAnsi="Calibri"/>
        </w:rPr>
        <w:t xml:space="preserve">Contra Costa </w:t>
      </w:r>
      <w:r w:rsidR="00AB0464" w:rsidRPr="00AB0464">
        <w:rPr>
          <w:rFonts w:ascii="Calibri" w:hAnsi="Calibri"/>
        </w:rPr>
        <w:t xml:space="preserve">College </w:t>
      </w:r>
      <w:r w:rsidR="004E1E3B" w:rsidRPr="00AB0464">
        <w:rPr>
          <w:rFonts w:ascii="Calibri" w:hAnsi="Calibri"/>
        </w:rPr>
        <w:t xml:space="preserve">offers the </w:t>
      </w:r>
      <w:hyperlink r:id="rId7" w:anchor="Forensic%20criminalist" w:history="1">
        <w:r w:rsidR="004E1E3B" w:rsidRPr="00AB0464">
          <w:rPr>
            <w:rStyle w:val="Hyperlink"/>
            <w:rFonts w:ascii="Calibri" w:hAnsi="Calibri"/>
          </w:rPr>
          <w:t>“Forensic Criminalist”</w:t>
        </w:r>
      </w:hyperlink>
      <w:r w:rsidR="004E1E3B" w:rsidRPr="00AB0464">
        <w:rPr>
          <w:rFonts w:ascii="Calibri" w:hAnsi="Calibri"/>
        </w:rPr>
        <w:t xml:space="preserve"> </w:t>
      </w:r>
      <w:r w:rsidR="00AB0464">
        <w:rPr>
          <w:rFonts w:ascii="Calibri" w:hAnsi="Calibri"/>
        </w:rPr>
        <w:t xml:space="preserve">16-unit </w:t>
      </w:r>
      <w:r w:rsidR="004E1E3B" w:rsidRPr="00AB0464">
        <w:rPr>
          <w:rFonts w:ascii="Calibri" w:hAnsi="Calibri"/>
        </w:rPr>
        <w:t>certificate</w:t>
      </w:r>
      <w:r w:rsidR="004E1E3B" w:rsidRPr="008A662E">
        <w:rPr>
          <w:rFonts w:ascii="Calibri" w:hAnsi="Calibri"/>
        </w:rPr>
        <w:t xml:space="preserve">, and </w:t>
      </w:r>
      <w:r w:rsidR="004E1E3B" w:rsidRPr="00AB0464">
        <w:rPr>
          <w:rFonts w:ascii="Calibri" w:hAnsi="Calibri"/>
        </w:rPr>
        <w:t>D</w:t>
      </w:r>
      <w:r w:rsidR="00AB0464">
        <w:rPr>
          <w:rFonts w:ascii="Calibri" w:hAnsi="Calibri"/>
        </w:rPr>
        <w:t xml:space="preserve">iablo </w:t>
      </w:r>
      <w:r w:rsidR="004E1E3B" w:rsidRPr="00AB0464">
        <w:rPr>
          <w:rFonts w:ascii="Calibri" w:hAnsi="Calibri"/>
        </w:rPr>
        <w:t>V</w:t>
      </w:r>
      <w:r w:rsidR="00AB0464">
        <w:rPr>
          <w:rFonts w:ascii="Calibri" w:hAnsi="Calibri"/>
        </w:rPr>
        <w:t xml:space="preserve">alley </w:t>
      </w:r>
      <w:r w:rsidR="004E1E3B" w:rsidRPr="00AB0464">
        <w:rPr>
          <w:rFonts w:ascii="Calibri" w:hAnsi="Calibri"/>
        </w:rPr>
        <w:t>C</w:t>
      </w:r>
      <w:r w:rsidR="00AB0464">
        <w:rPr>
          <w:rFonts w:ascii="Calibri" w:hAnsi="Calibri"/>
        </w:rPr>
        <w:t>ollege</w:t>
      </w:r>
      <w:r w:rsidR="004E1E3B" w:rsidRPr="00AB0464">
        <w:rPr>
          <w:rFonts w:ascii="Calibri" w:hAnsi="Calibri"/>
        </w:rPr>
        <w:t xml:space="preserve"> offers the </w:t>
      </w:r>
      <w:hyperlink r:id="rId8" w:history="1">
        <w:r w:rsidR="004E1E3B" w:rsidRPr="00AB0464">
          <w:rPr>
            <w:rStyle w:val="Hyperlink"/>
            <w:rFonts w:ascii="Calibri" w:hAnsi="Calibri"/>
          </w:rPr>
          <w:t>“Crime Scene Investigator”</w:t>
        </w:r>
      </w:hyperlink>
      <w:r w:rsidR="004E1E3B" w:rsidRPr="00AB0464">
        <w:rPr>
          <w:rFonts w:ascii="Calibri" w:hAnsi="Calibri"/>
        </w:rPr>
        <w:t xml:space="preserve"> </w:t>
      </w:r>
      <w:r w:rsidR="00AB0464">
        <w:rPr>
          <w:rFonts w:ascii="Calibri" w:hAnsi="Calibri"/>
        </w:rPr>
        <w:t xml:space="preserve">13-unit </w:t>
      </w:r>
      <w:r w:rsidR="004E1E3B" w:rsidRPr="00AB0464">
        <w:rPr>
          <w:rFonts w:ascii="Calibri" w:hAnsi="Calibri"/>
        </w:rPr>
        <w:t>certificate</w:t>
      </w:r>
      <w:r w:rsidR="004E1E3B" w:rsidRPr="008A662E">
        <w:rPr>
          <w:rFonts w:ascii="Calibri" w:hAnsi="Calibri"/>
        </w:rPr>
        <w:t xml:space="preserve">. </w:t>
      </w:r>
    </w:p>
    <w:p w14:paraId="0B190C36" w14:textId="77777777" w:rsidR="00AB0464" w:rsidRDefault="00AB0464" w:rsidP="00011A75">
      <w:pPr>
        <w:spacing w:after="0" w:line="240" w:lineRule="auto"/>
        <w:rPr>
          <w:rFonts w:ascii="Calibri" w:hAnsi="Calibri"/>
        </w:rPr>
      </w:pPr>
    </w:p>
    <w:tbl>
      <w:tblPr>
        <w:tblStyle w:val="TableGrid"/>
        <w:tblW w:w="9900" w:type="dxa"/>
        <w:tblInd w:w="-252" w:type="dxa"/>
        <w:tblLayout w:type="fixed"/>
        <w:tblLook w:val="04A0" w:firstRow="1" w:lastRow="0" w:firstColumn="1" w:lastColumn="0" w:noHBand="0" w:noVBand="1"/>
      </w:tblPr>
      <w:tblGrid>
        <w:gridCol w:w="1831"/>
        <w:gridCol w:w="2745"/>
        <w:gridCol w:w="2804"/>
        <w:gridCol w:w="2520"/>
      </w:tblGrid>
      <w:tr w:rsidR="00F37391" w:rsidRPr="00AB0464" w14:paraId="66FF622C" w14:textId="77777777" w:rsidTr="00F37391">
        <w:tc>
          <w:tcPr>
            <w:tcW w:w="1831" w:type="dxa"/>
          </w:tcPr>
          <w:p w14:paraId="510A2303" w14:textId="20F57831" w:rsidR="00AB0464" w:rsidRPr="00AB0464" w:rsidRDefault="00AB0464" w:rsidP="00AB0464">
            <w:pPr>
              <w:jc w:val="center"/>
              <w:rPr>
                <w:rFonts w:ascii="Calibri" w:hAnsi="Calibri"/>
                <w:b/>
              </w:rPr>
            </w:pPr>
            <w:r w:rsidRPr="00AB0464">
              <w:rPr>
                <w:rFonts w:ascii="Calibri" w:hAnsi="Calibri"/>
                <w:b/>
              </w:rPr>
              <w:t>College</w:t>
            </w:r>
          </w:p>
        </w:tc>
        <w:tc>
          <w:tcPr>
            <w:tcW w:w="2745" w:type="dxa"/>
          </w:tcPr>
          <w:p w14:paraId="5F87AA1B" w14:textId="4F25149C" w:rsidR="00AB0464" w:rsidRPr="00AB0464" w:rsidRDefault="00AB0464" w:rsidP="00AB0464">
            <w:pPr>
              <w:jc w:val="center"/>
              <w:rPr>
                <w:rFonts w:ascii="Calibri" w:hAnsi="Calibri"/>
                <w:b/>
              </w:rPr>
            </w:pPr>
            <w:r w:rsidRPr="00AB0464">
              <w:rPr>
                <w:rFonts w:ascii="Calibri" w:hAnsi="Calibri"/>
                <w:b/>
              </w:rPr>
              <w:t>CCSF</w:t>
            </w:r>
          </w:p>
        </w:tc>
        <w:tc>
          <w:tcPr>
            <w:tcW w:w="2804" w:type="dxa"/>
          </w:tcPr>
          <w:p w14:paraId="0CEDFEB0" w14:textId="06334AF1" w:rsidR="00AB0464" w:rsidRPr="00AB0464" w:rsidRDefault="00AB0464" w:rsidP="00AB0464">
            <w:pPr>
              <w:jc w:val="center"/>
              <w:rPr>
                <w:rFonts w:ascii="Calibri" w:hAnsi="Calibri"/>
                <w:b/>
              </w:rPr>
            </w:pPr>
            <w:r w:rsidRPr="00AB0464">
              <w:rPr>
                <w:rFonts w:ascii="Calibri" w:hAnsi="Calibri"/>
                <w:b/>
              </w:rPr>
              <w:t>DVC</w:t>
            </w:r>
          </w:p>
        </w:tc>
        <w:tc>
          <w:tcPr>
            <w:tcW w:w="2520" w:type="dxa"/>
          </w:tcPr>
          <w:p w14:paraId="21505C30" w14:textId="78CEC0CF" w:rsidR="00AB0464" w:rsidRPr="00AB0464" w:rsidRDefault="00AB0464" w:rsidP="00AB0464">
            <w:pPr>
              <w:jc w:val="center"/>
              <w:rPr>
                <w:rFonts w:ascii="Calibri" w:hAnsi="Calibri"/>
                <w:b/>
              </w:rPr>
            </w:pPr>
            <w:r w:rsidRPr="00AB0464">
              <w:rPr>
                <w:rFonts w:ascii="Calibri" w:hAnsi="Calibri"/>
                <w:b/>
              </w:rPr>
              <w:t>CCC</w:t>
            </w:r>
          </w:p>
        </w:tc>
      </w:tr>
      <w:tr w:rsidR="00F37391" w14:paraId="5A958AF7" w14:textId="77777777" w:rsidTr="00F37391">
        <w:tc>
          <w:tcPr>
            <w:tcW w:w="1831" w:type="dxa"/>
          </w:tcPr>
          <w:p w14:paraId="6E6614E3" w14:textId="0410AB00" w:rsidR="00AB0464" w:rsidRPr="00AB0464" w:rsidRDefault="00AB0464" w:rsidP="00011A75">
            <w:pPr>
              <w:rPr>
                <w:rFonts w:ascii="Calibri" w:hAnsi="Calibri"/>
                <w:b/>
              </w:rPr>
            </w:pPr>
            <w:r w:rsidRPr="00AB0464">
              <w:rPr>
                <w:rFonts w:ascii="Calibri" w:hAnsi="Calibri"/>
                <w:b/>
              </w:rPr>
              <w:t>Name of Program</w:t>
            </w:r>
          </w:p>
        </w:tc>
        <w:tc>
          <w:tcPr>
            <w:tcW w:w="2745" w:type="dxa"/>
          </w:tcPr>
          <w:p w14:paraId="733BF23D" w14:textId="5C947D03" w:rsidR="00AB0464" w:rsidRPr="00AB0464" w:rsidRDefault="00AB0464" w:rsidP="00AB0464">
            <w:pPr>
              <w:jc w:val="center"/>
              <w:rPr>
                <w:rFonts w:ascii="Calibri" w:hAnsi="Calibri"/>
                <w:sz w:val="20"/>
                <w:szCs w:val="20"/>
              </w:rPr>
            </w:pPr>
            <w:r w:rsidRPr="00AB0464">
              <w:rPr>
                <w:rFonts w:ascii="Calibri" w:hAnsi="Calibri"/>
                <w:sz w:val="20"/>
                <w:szCs w:val="20"/>
              </w:rPr>
              <w:t>Crime Scene Investigation</w:t>
            </w:r>
          </w:p>
        </w:tc>
        <w:tc>
          <w:tcPr>
            <w:tcW w:w="2804" w:type="dxa"/>
          </w:tcPr>
          <w:p w14:paraId="5D3C3FAD" w14:textId="49C57944" w:rsidR="00AB0464" w:rsidRPr="00AB0464" w:rsidRDefault="00AB0464" w:rsidP="00AB0464">
            <w:pPr>
              <w:jc w:val="center"/>
              <w:rPr>
                <w:rFonts w:ascii="Calibri" w:hAnsi="Calibri"/>
                <w:sz w:val="20"/>
                <w:szCs w:val="20"/>
              </w:rPr>
            </w:pPr>
            <w:r w:rsidRPr="00AB0464">
              <w:rPr>
                <w:rFonts w:ascii="Calibri" w:hAnsi="Calibri"/>
                <w:sz w:val="20"/>
                <w:szCs w:val="20"/>
              </w:rPr>
              <w:t>Crime Scene Investigator</w:t>
            </w:r>
          </w:p>
        </w:tc>
        <w:tc>
          <w:tcPr>
            <w:tcW w:w="2520" w:type="dxa"/>
          </w:tcPr>
          <w:p w14:paraId="6B63A962" w14:textId="108A6558" w:rsidR="00AB0464" w:rsidRPr="00AB0464" w:rsidRDefault="00AB0464" w:rsidP="00AB0464">
            <w:pPr>
              <w:jc w:val="center"/>
              <w:rPr>
                <w:rFonts w:ascii="Calibri" w:hAnsi="Calibri"/>
                <w:sz w:val="20"/>
                <w:szCs w:val="20"/>
              </w:rPr>
            </w:pPr>
            <w:r w:rsidRPr="00F37391">
              <w:rPr>
                <w:rFonts w:ascii="Calibri" w:hAnsi="Calibri"/>
                <w:sz w:val="20"/>
                <w:szCs w:val="20"/>
                <w:highlight w:val="magenta"/>
              </w:rPr>
              <w:t>Forensic Criminalist</w:t>
            </w:r>
          </w:p>
        </w:tc>
      </w:tr>
      <w:tr w:rsidR="00F37391" w14:paraId="0FC8D790" w14:textId="77777777" w:rsidTr="00F37391">
        <w:tc>
          <w:tcPr>
            <w:tcW w:w="1831" w:type="dxa"/>
          </w:tcPr>
          <w:p w14:paraId="36011DB1" w14:textId="254928E0" w:rsidR="00AB0464" w:rsidRPr="00AB0464" w:rsidRDefault="00AB0464" w:rsidP="00011A75">
            <w:pPr>
              <w:rPr>
                <w:rFonts w:ascii="Calibri" w:hAnsi="Calibri"/>
                <w:b/>
              </w:rPr>
            </w:pPr>
            <w:r w:rsidRPr="00AB0464">
              <w:rPr>
                <w:rFonts w:ascii="Calibri" w:hAnsi="Calibri"/>
                <w:b/>
              </w:rPr>
              <w:t xml:space="preserve">Required Courses </w:t>
            </w:r>
          </w:p>
        </w:tc>
        <w:tc>
          <w:tcPr>
            <w:tcW w:w="2745" w:type="dxa"/>
          </w:tcPr>
          <w:p w14:paraId="285E93D9" w14:textId="509548AC" w:rsidR="00AB0464" w:rsidRDefault="004714E4" w:rsidP="00AB0464">
            <w:pPr>
              <w:rPr>
                <w:rFonts w:ascii="Calibri" w:hAnsi="Calibri"/>
                <w:sz w:val="20"/>
                <w:szCs w:val="20"/>
              </w:rPr>
            </w:pPr>
            <w:r>
              <w:rPr>
                <w:rFonts w:ascii="Calibri" w:hAnsi="Calibri"/>
                <w:sz w:val="20"/>
                <w:szCs w:val="20"/>
              </w:rPr>
              <w:t xml:space="preserve">1) </w:t>
            </w:r>
            <w:r w:rsidR="0094175D">
              <w:rPr>
                <w:rFonts w:ascii="Calibri" w:hAnsi="Calibri"/>
                <w:sz w:val="20"/>
                <w:szCs w:val="20"/>
              </w:rPr>
              <w:t xml:space="preserve">AJ 57 </w:t>
            </w:r>
            <w:r w:rsidR="00AB0464">
              <w:rPr>
                <w:rFonts w:ascii="Calibri" w:hAnsi="Calibri"/>
                <w:sz w:val="20"/>
                <w:szCs w:val="20"/>
              </w:rPr>
              <w:t>Intro to Admin.</w:t>
            </w:r>
            <w:r w:rsidR="00AB0464" w:rsidRPr="00AB0464">
              <w:rPr>
                <w:rFonts w:ascii="Calibri" w:hAnsi="Calibri"/>
                <w:sz w:val="20"/>
                <w:szCs w:val="20"/>
              </w:rPr>
              <w:t xml:space="preserve"> Justice</w:t>
            </w:r>
          </w:p>
          <w:p w14:paraId="03A0A98D" w14:textId="02C468D3" w:rsidR="00AB0464" w:rsidRPr="00AB0464" w:rsidRDefault="004714E4" w:rsidP="00AB0464">
            <w:pPr>
              <w:rPr>
                <w:rFonts w:ascii="Calibri" w:hAnsi="Calibri"/>
                <w:sz w:val="20"/>
                <w:szCs w:val="20"/>
              </w:rPr>
            </w:pPr>
            <w:r>
              <w:rPr>
                <w:rFonts w:ascii="Calibri" w:hAnsi="Calibri"/>
                <w:sz w:val="20"/>
                <w:szCs w:val="20"/>
              </w:rPr>
              <w:t xml:space="preserve">2) </w:t>
            </w:r>
            <w:r w:rsidR="0094175D">
              <w:rPr>
                <w:rFonts w:ascii="Calibri" w:hAnsi="Calibri"/>
                <w:sz w:val="20"/>
                <w:szCs w:val="20"/>
              </w:rPr>
              <w:t xml:space="preserve">AJ 52 </w:t>
            </w:r>
            <w:r w:rsidR="00F37391">
              <w:rPr>
                <w:rFonts w:ascii="Calibri" w:hAnsi="Calibri"/>
                <w:sz w:val="20"/>
                <w:szCs w:val="20"/>
              </w:rPr>
              <w:t xml:space="preserve">Concepts of Crim. </w:t>
            </w:r>
            <w:r w:rsidR="00AB0464">
              <w:rPr>
                <w:rFonts w:ascii="Calibri" w:hAnsi="Calibri"/>
                <w:sz w:val="20"/>
                <w:szCs w:val="20"/>
              </w:rPr>
              <w:t>Law</w:t>
            </w:r>
          </w:p>
          <w:p w14:paraId="3D91E622" w14:textId="43F62298" w:rsidR="00AB0464" w:rsidRDefault="004714E4" w:rsidP="00AB0464">
            <w:pPr>
              <w:rPr>
                <w:rFonts w:ascii="Calibri" w:hAnsi="Calibri"/>
                <w:sz w:val="20"/>
                <w:szCs w:val="20"/>
              </w:rPr>
            </w:pPr>
            <w:r>
              <w:rPr>
                <w:rFonts w:ascii="Calibri" w:hAnsi="Calibri"/>
                <w:sz w:val="20"/>
                <w:szCs w:val="20"/>
              </w:rPr>
              <w:t xml:space="preserve">3) </w:t>
            </w:r>
            <w:r w:rsidR="0094175D">
              <w:rPr>
                <w:rFonts w:ascii="Calibri" w:hAnsi="Calibri"/>
                <w:sz w:val="20"/>
                <w:szCs w:val="20"/>
              </w:rPr>
              <w:t>AJ 66</w:t>
            </w:r>
            <w:r w:rsidR="00AB0464">
              <w:rPr>
                <w:rFonts w:ascii="Calibri" w:hAnsi="Calibri"/>
                <w:sz w:val="20"/>
                <w:szCs w:val="20"/>
              </w:rPr>
              <w:t xml:space="preserve"> Forensic Evidence</w:t>
            </w:r>
          </w:p>
          <w:p w14:paraId="2C510348" w14:textId="549A070C" w:rsidR="00AB0464" w:rsidRDefault="004714E4" w:rsidP="00AB0464">
            <w:pPr>
              <w:rPr>
                <w:rFonts w:ascii="Calibri" w:hAnsi="Calibri"/>
                <w:sz w:val="20"/>
                <w:szCs w:val="20"/>
              </w:rPr>
            </w:pPr>
            <w:r>
              <w:rPr>
                <w:rFonts w:ascii="Calibri" w:hAnsi="Calibri"/>
                <w:sz w:val="20"/>
                <w:szCs w:val="20"/>
                <w:highlight w:val="yellow"/>
              </w:rPr>
              <w:t xml:space="preserve">4) </w:t>
            </w:r>
            <w:r w:rsidR="0094175D">
              <w:rPr>
                <w:rFonts w:ascii="Calibri" w:hAnsi="Calibri"/>
                <w:sz w:val="20"/>
                <w:szCs w:val="20"/>
                <w:highlight w:val="yellow"/>
              </w:rPr>
              <w:t>AJ 69</w:t>
            </w:r>
            <w:r w:rsidR="00AB0464" w:rsidRPr="00F37391">
              <w:rPr>
                <w:rFonts w:ascii="Calibri" w:hAnsi="Calibri"/>
                <w:sz w:val="20"/>
                <w:szCs w:val="20"/>
                <w:highlight w:val="yellow"/>
              </w:rPr>
              <w:t xml:space="preserve"> Crime Scene Documentation</w:t>
            </w:r>
          </w:p>
          <w:p w14:paraId="1920D026" w14:textId="340D426F" w:rsidR="00F37391" w:rsidRDefault="004714E4" w:rsidP="00AB0464">
            <w:pPr>
              <w:rPr>
                <w:rFonts w:ascii="Calibri" w:hAnsi="Calibri"/>
                <w:sz w:val="20"/>
                <w:szCs w:val="20"/>
              </w:rPr>
            </w:pPr>
            <w:r>
              <w:rPr>
                <w:rFonts w:ascii="Calibri" w:hAnsi="Calibri"/>
                <w:sz w:val="20"/>
                <w:szCs w:val="20"/>
                <w:highlight w:val="yellow"/>
              </w:rPr>
              <w:t xml:space="preserve">5) </w:t>
            </w:r>
            <w:r w:rsidR="0094175D">
              <w:rPr>
                <w:rFonts w:ascii="Calibri" w:hAnsi="Calibri"/>
                <w:sz w:val="20"/>
                <w:szCs w:val="20"/>
                <w:highlight w:val="yellow"/>
              </w:rPr>
              <w:t>AJ 63</w:t>
            </w:r>
            <w:r w:rsidR="00F37391" w:rsidRPr="00F37391">
              <w:rPr>
                <w:rFonts w:ascii="Calibri" w:hAnsi="Calibri"/>
                <w:sz w:val="20"/>
                <w:szCs w:val="20"/>
                <w:highlight w:val="yellow"/>
              </w:rPr>
              <w:t xml:space="preserve"> Fingerprints</w:t>
            </w:r>
          </w:p>
          <w:p w14:paraId="22B72A78" w14:textId="7BBA6573" w:rsidR="00F37391" w:rsidRDefault="004714E4" w:rsidP="00AB0464">
            <w:pPr>
              <w:rPr>
                <w:rFonts w:ascii="Calibri" w:hAnsi="Calibri"/>
                <w:sz w:val="20"/>
                <w:szCs w:val="20"/>
              </w:rPr>
            </w:pPr>
            <w:r>
              <w:rPr>
                <w:rFonts w:ascii="Calibri" w:hAnsi="Calibri"/>
                <w:sz w:val="20"/>
                <w:szCs w:val="20"/>
                <w:highlight w:val="yellow"/>
              </w:rPr>
              <w:t xml:space="preserve">6) </w:t>
            </w:r>
            <w:r w:rsidR="0094175D">
              <w:rPr>
                <w:rFonts w:ascii="Calibri" w:hAnsi="Calibri"/>
                <w:sz w:val="20"/>
                <w:szCs w:val="20"/>
                <w:highlight w:val="yellow"/>
              </w:rPr>
              <w:t>AJ 68</w:t>
            </w:r>
            <w:r w:rsidR="00F37391" w:rsidRPr="00F37391">
              <w:rPr>
                <w:rFonts w:ascii="Calibri" w:hAnsi="Calibri"/>
                <w:sz w:val="20"/>
                <w:szCs w:val="20"/>
                <w:highlight w:val="yellow"/>
              </w:rPr>
              <w:t xml:space="preserve"> Report Writing</w:t>
            </w:r>
          </w:p>
          <w:p w14:paraId="05A6129F" w14:textId="77777777" w:rsidR="00AB0464" w:rsidRPr="00AB0464" w:rsidRDefault="00AB0464" w:rsidP="00AB0464">
            <w:pPr>
              <w:rPr>
                <w:rFonts w:ascii="Calibri" w:hAnsi="Calibri"/>
                <w:sz w:val="20"/>
                <w:szCs w:val="20"/>
              </w:rPr>
            </w:pPr>
          </w:p>
        </w:tc>
        <w:tc>
          <w:tcPr>
            <w:tcW w:w="2804" w:type="dxa"/>
          </w:tcPr>
          <w:p w14:paraId="67303230" w14:textId="77777777" w:rsidR="00F37391" w:rsidRDefault="00F37391" w:rsidP="00F37391">
            <w:pPr>
              <w:rPr>
                <w:rFonts w:ascii="Calibri" w:hAnsi="Calibri"/>
                <w:sz w:val="20"/>
                <w:szCs w:val="20"/>
              </w:rPr>
            </w:pPr>
            <w:r>
              <w:rPr>
                <w:rFonts w:ascii="Calibri" w:hAnsi="Calibri"/>
                <w:sz w:val="20"/>
                <w:szCs w:val="20"/>
              </w:rPr>
              <w:t>1) Intro to Admin. Justice</w:t>
            </w:r>
          </w:p>
          <w:p w14:paraId="2189A698" w14:textId="77777777" w:rsidR="00F37391" w:rsidRDefault="00F37391" w:rsidP="00F37391">
            <w:pPr>
              <w:rPr>
                <w:rFonts w:ascii="Calibri" w:hAnsi="Calibri"/>
                <w:sz w:val="20"/>
                <w:szCs w:val="20"/>
              </w:rPr>
            </w:pPr>
            <w:r>
              <w:rPr>
                <w:rFonts w:ascii="Calibri" w:hAnsi="Calibri"/>
                <w:sz w:val="20"/>
                <w:szCs w:val="20"/>
              </w:rPr>
              <w:t>2) Criminal Investigation</w:t>
            </w:r>
          </w:p>
          <w:p w14:paraId="51F13F76" w14:textId="77777777" w:rsidR="00F37391" w:rsidRDefault="00F37391" w:rsidP="00F37391">
            <w:pPr>
              <w:rPr>
                <w:rFonts w:ascii="Calibri" w:hAnsi="Calibri"/>
                <w:sz w:val="20"/>
                <w:szCs w:val="20"/>
              </w:rPr>
            </w:pPr>
            <w:r>
              <w:rPr>
                <w:rFonts w:ascii="Calibri" w:hAnsi="Calibri"/>
                <w:sz w:val="20"/>
                <w:szCs w:val="20"/>
              </w:rPr>
              <w:t xml:space="preserve">3) Physical Evidence and the </w:t>
            </w:r>
          </w:p>
          <w:p w14:paraId="00AE0DA8" w14:textId="77777777" w:rsidR="00F37391" w:rsidRDefault="00F37391" w:rsidP="00F37391">
            <w:pPr>
              <w:rPr>
                <w:rFonts w:ascii="Calibri" w:hAnsi="Calibri"/>
                <w:sz w:val="20"/>
                <w:szCs w:val="20"/>
              </w:rPr>
            </w:pPr>
            <w:r>
              <w:rPr>
                <w:rFonts w:ascii="Calibri" w:hAnsi="Calibri"/>
                <w:sz w:val="20"/>
                <w:szCs w:val="20"/>
              </w:rPr>
              <w:t xml:space="preserve">Lab </w:t>
            </w:r>
          </w:p>
          <w:p w14:paraId="0D5FFCF4" w14:textId="4F4D6577" w:rsidR="00F37391" w:rsidRDefault="00F37391" w:rsidP="00F37391">
            <w:pPr>
              <w:rPr>
                <w:rFonts w:ascii="Calibri" w:hAnsi="Calibri"/>
                <w:sz w:val="20"/>
                <w:szCs w:val="20"/>
              </w:rPr>
            </w:pPr>
            <w:r w:rsidRPr="00F37391">
              <w:rPr>
                <w:rFonts w:ascii="Calibri" w:hAnsi="Calibri"/>
                <w:sz w:val="20"/>
                <w:szCs w:val="20"/>
                <w:highlight w:val="cyan"/>
              </w:rPr>
              <w:t>4) Patrol Procedures</w:t>
            </w:r>
          </w:p>
          <w:p w14:paraId="63DCE1B8" w14:textId="4F858FFA" w:rsidR="00F37391" w:rsidRPr="00AB0464" w:rsidRDefault="00F37391" w:rsidP="00F37391">
            <w:pPr>
              <w:rPr>
                <w:rFonts w:ascii="Calibri" w:hAnsi="Calibri"/>
                <w:sz w:val="20"/>
                <w:szCs w:val="20"/>
              </w:rPr>
            </w:pPr>
          </w:p>
        </w:tc>
        <w:tc>
          <w:tcPr>
            <w:tcW w:w="2520" w:type="dxa"/>
          </w:tcPr>
          <w:p w14:paraId="1896CB34" w14:textId="77777777" w:rsidR="00F37391" w:rsidRDefault="00F37391" w:rsidP="00F37391">
            <w:pPr>
              <w:rPr>
                <w:rFonts w:ascii="Calibri" w:hAnsi="Calibri"/>
                <w:sz w:val="20"/>
                <w:szCs w:val="20"/>
              </w:rPr>
            </w:pPr>
            <w:r>
              <w:rPr>
                <w:rFonts w:ascii="Calibri" w:hAnsi="Calibri"/>
                <w:sz w:val="20"/>
                <w:szCs w:val="20"/>
              </w:rPr>
              <w:t>1) Criminal Procedures</w:t>
            </w:r>
          </w:p>
          <w:p w14:paraId="6BFE3F77" w14:textId="77777777" w:rsidR="00F37391" w:rsidRDefault="00F37391" w:rsidP="00F37391">
            <w:pPr>
              <w:rPr>
                <w:rFonts w:ascii="Calibri" w:hAnsi="Calibri"/>
                <w:sz w:val="20"/>
                <w:szCs w:val="20"/>
              </w:rPr>
            </w:pPr>
            <w:r>
              <w:rPr>
                <w:rFonts w:ascii="Calibri" w:hAnsi="Calibri"/>
                <w:sz w:val="20"/>
                <w:szCs w:val="20"/>
              </w:rPr>
              <w:t>2) Concepts of Crim. Law</w:t>
            </w:r>
          </w:p>
          <w:p w14:paraId="13D5A435" w14:textId="77777777" w:rsidR="00F37391" w:rsidRDefault="00F37391" w:rsidP="00F37391">
            <w:pPr>
              <w:rPr>
                <w:rFonts w:ascii="Calibri" w:hAnsi="Calibri"/>
                <w:sz w:val="20"/>
                <w:szCs w:val="20"/>
              </w:rPr>
            </w:pPr>
            <w:r>
              <w:rPr>
                <w:rFonts w:ascii="Calibri" w:hAnsi="Calibri"/>
                <w:sz w:val="20"/>
                <w:szCs w:val="20"/>
              </w:rPr>
              <w:t>3) Introduction to Forensic Science</w:t>
            </w:r>
          </w:p>
          <w:p w14:paraId="06092EFE" w14:textId="77777777" w:rsidR="00F37391" w:rsidRDefault="00F37391" w:rsidP="00F37391">
            <w:pPr>
              <w:rPr>
                <w:rFonts w:ascii="Calibri" w:hAnsi="Calibri"/>
                <w:sz w:val="20"/>
                <w:szCs w:val="20"/>
              </w:rPr>
            </w:pPr>
            <w:r>
              <w:rPr>
                <w:rFonts w:ascii="Calibri" w:hAnsi="Calibri"/>
                <w:sz w:val="20"/>
                <w:szCs w:val="20"/>
              </w:rPr>
              <w:t>4) Legal Aspects of Evidence</w:t>
            </w:r>
          </w:p>
          <w:p w14:paraId="295C806B" w14:textId="77777777" w:rsidR="00F37391" w:rsidRDefault="00F37391" w:rsidP="00F37391">
            <w:pPr>
              <w:rPr>
                <w:rFonts w:ascii="Calibri" w:hAnsi="Calibri"/>
                <w:sz w:val="20"/>
                <w:szCs w:val="20"/>
              </w:rPr>
            </w:pPr>
            <w:r>
              <w:rPr>
                <w:rFonts w:ascii="Calibri" w:hAnsi="Calibri"/>
                <w:sz w:val="20"/>
                <w:szCs w:val="20"/>
              </w:rPr>
              <w:t>5) Basic Investigations</w:t>
            </w:r>
          </w:p>
          <w:p w14:paraId="2BCC488E" w14:textId="77777777" w:rsidR="00AB0464" w:rsidRPr="00AB0464" w:rsidRDefault="00AB0464" w:rsidP="00F37391">
            <w:pPr>
              <w:rPr>
                <w:rFonts w:ascii="Calibri" w:hAnsi="Calibri"/>
                <w:sz w:val="20"/>
                <w:szCs w:val="20"/>
              </w:rPr>
            </w:pPr>
          </w:p>
        </w:tc>
      </w:tr>
      <w:tr w:rsidR="00F37391" w14:paraId="4DA00FC9" w14:textId="77777777" w:rsidTr="00F37391">
        <w:tc>
          <w:tcPr>
            <w:tcW w:w="1831" w:type="dxa"/>
          </w:tcPr>
          <w:p w14:paraId="060B8DC1" w14:textId="3677E7A5" w:rsidR="00AB0464" w:rsidRPr="00AB0464" w:rsidRDefault="00AB0464" w:rsidP="00011A75">
            <w:pPr>
              <w:rPr>
                <w:rFonts w:ascii="Calibri" w:hAnsi="Calibri"/>
                <w:b/>
              </w:rPr>
            </w:pPr>
            <w:r>
              <w:rPr>
                <w:rFonts w:ascii="Calibri" w:hAnsi="Calibri"/>
                <w:b/>
              </w:rPr>
              <w:t>Required Units</w:t>
            </w:r>
          </w:p>
        </w:tc>
        <w:tc>
          <w:tcPr>
            <w:tcW w:w="2745" w:type="dxa"/>
          </w:tcPr>
          <w:p w14:paraId="0449DEF6" w14:textId="66065BB8" w:rsidR="00AB0464" w:rsidRPr="00AB0464" w:rsidRDefault="00F37391" w:rsidP="00AB0464">
            <w:pPr>
              <w:jc w:val="center"/>
              <w:rPr>
                <w:rFonts w:ascii="Calibri" w:hAnsi="Calibri"/>
                <w:sz w:val="20"/>
                <w:szCs w:val="20"/>
              </w:rPr>
            </w:pPr>
            <w:r>
              <w:rPr>
                <w:rFonts w:ascii="Calibri" w:hAnsi="Calibri"/>
                <w:sz w:val="20"/>
                <w:szCs w:val="20"/>
              </w:rPr>
              <w:t>18</w:t>
            </w:r>
          </w:p>
        </w:tc>
        <w:tc>
          <w:tcPr>
            <w:tcW w:w="2804" w:type="dxa"/>
          </w:tcPr>
          <w:p w14:paraId="20FB3F89" w14:textId="46F66E02" w:rsidR="00AB0464" w:rsidRPr="00AB0464" w:rsidRDefault="00F37391" w:rsidP="00AB0464">
            <w:pPr>
              <w:jc w:val="center"/>
              <w:rPr>
                <w:rFonts w:ascii="Calibri" w:hAnsi="Calibri"/>
                <w:sz w:val="20"/>
                <w:szCs w:val="20"/>
              </w:rPr>
            </w:pPr>
            <w:r>
              <w:rPr>
                <w:rFonts w:ascii="Calibri" w:hAnsi="Calibri"/>
                <w:sz w:val="20"/>
                <w:szCs w:val="20"/>
              </w:rPr>
              <w:t>13</w:t>
            </w:r>
          </w:p>
        </w:tc>
        <w:tc>
          <w:tcPr>
            <w:tcW w:w="2520" w:type="dxa"/>
          </w:tcPr>
          <w:p w14:paraId="61C13F23" w14:textId="73E647AF" w:rsidR="00AB0464" w:rsidRPr="00AB0464" w:rsidRDefault="00F37391" w:rsidP="00AB0464">
            <w:pPr>
              <w:jc w:val="center"/>
              <w:rPr>
                <w:rFonts w:ascii="Calibri" w:hAnsi="Calibri"/>
                <w:sz w:val="20"/>
                <w:szCs w:val="20"/>
              </w:rPr>
            </w:pPr>
            <w:r>
              <w:rPr>
                <w:rFonts w:ascii="Calibri" w:hAnsi="Calibri"/>
                <w:sz w:val="20"/>
                <w:szCs w:val="20"/>
              </w:rPr>
              <w:t>16</w:t>
            </w:r>
          </w:p>
        </w:tc>
      </w:tr>
    </w:tbl>
    <w:p w14:paraId="5AF62BAA" w14:textId="77777777" w:rsidR="00AB0464" w:rsidRPr="008A662E" w:rsidRDefault="00AB0464" w:rsidP="00011A75">
      <w:pPr>
        <w:spacing w:after="0" w:line="240" w:lineRule="auto"/>
        <w:rPr>
          <w:rFonts w:ascii="Calibri" w:hAnsi="Calibri"/>
        </w:rPr>
      </w:pPr>
    </w:p>
    <w:p w14:paraId="19443682" w14:textId="3E89E55D" w:rsidR="00F37391" w:rsidRDefault="00F37391" w:rsidP="00011A75">
      <w:pPr>
        <w:spacing w:after="0" w:line="240" w:lineRule="auto"/>
        <w:rPr>
          <w:rFonts w:ascii="Calibri" w:hAnsi="Calibri"/>
        </w:rPr>
      </w:pPr>
      <w:r>
        <w:rPr>
          <w:rFonts w:ascii="Calibri" w:hAnsi="Calibri"/>
        </w:rPr>
        <w:t xml:space="preserve">The three classes highlighted in yellow set CCSF’s program apart from </w:t>
      </w:r>
      <w:r w:rsidR="00753538">
        <w:rPr>
          <w:rFonts w:ascii="Calibri" w:hAnsi="Calibri"/>
        </w:rPr>
        <w:t>the other two</w:t>
      </w:r>
      <w:r w:rsidR="00031E31">
        <w:rPr>
          <w:rFonts w:ascii="Calibri" w:hAnsi="Calibri"/>
        </w:rPr>
        <w:t xml:space="preserve"> programs</w:t>
      </w:r>
      <w:r w:rsidR="00753538">
        <w:rPr>
          <w:rFonts w:ascii="Calibri" w:hAnsi="Calibri"/>
        </w:rPr>
        <w:t xml:space="preserve">. The primary task of the CSI is to thoroughly and accurately </w:t>
      </w:r>
      <w:r>
        <w:rPr>
          <w:rFonts w:ascii="Calibri" w:hAnsi="Calibri"/>
        </w:rPr>
        <w:t>document crime scenes (using notes, photos, video, and diagrams)</w:t>
      </w:r>
      <w:r w:rsidR="0094175D">
        <w:rPr>
          <w:rFonts w:ascii="Calibri" w:hAnsi="Calibri"/>
        </w:rPr>
        <w:t>, topics which are covered in AJ 69</w:t>
      </w:r>
      <w:r>
        <w:rPr>
          <w:rFonts w:ascii="Calibri" w:hAnsi="Calibri"/>
        </w:rPr>
        <w:t>. Further, a CSI is frequently tasked with locating and lifting latent fingerprints</w:t>
      </w:r>
      <w:r w:rsidR="0094175D">
        <w:rPr>
          <w:rFonts w:ascii="Calibri" w:hAnsi="Calibri"/>
        </w:rPr>
        <w:t xml:space="preserve"> (AJ 63)</w:t>
      </w:r>
      <w:r>
        <w:rPr>
          <w:rFonts w:ascii="Calibri" w:hAnsi="Calibri"/>
        </w:rPr>
        <w:t xml:space="preserve">. And, lastly, a CSI must write clear, </w:t>
      </w:r>
      <w:r w:rsidR="00753538">
        <w:rPr>
          <w:rFonts w:ascii="Calibri" w:hAnsi="Calibri"/>
        </w:rPr>
        <w:t xml:space="preserve">factual, </w:t>
      </w:r>
      <w:r>
        <w:rPr>
          <w:rFonts w:ascii="Calibri" w:hAnsi="Calibri"/>
        </w:rPr>
        <w:t xml:space="preserve">thorough reports that can withstand </w:t>
      </w:r>
      <w:r w:rsidR="0094175D">
        <w:rPr>
          <w:rFonts w:ascii="Calibri" w:hAnsi="Calibri"/>
        </w:rPr>
        <w:t xml:space="preserve">mechanical and legal scrutiny (AJ 68). </w:t>
      </w:r>
    </w:p>
    <w:p w14:paraId="4D2D4F37" w14:textId="77777777" w:rsidR="0094175D" w:rsidRDefault="0094175D" w:rsidP="00011A75">
      <w:pPr>
        <w:spacing w:after="0" w:line="240" w:lineRule="auto"/>
        <w:rPr>
          <w:rFonts w:ascii="Calibri" w:hAnsi="Calibri"/>
        </w:rPr>
      </w:pPr>
    </w:p>
    <w:p w14:paraId="5E44D66F" w14:textId="27C0AFCF" w:rsidR="0094175D" w:rsidRDefault="0094175D" w:rsidP="00011A75">
      <w:pPr>
        <w:spacing w:after="0" w:line="240" w:lineRule="auto"/>
        <w:rPr>
          <w:rFonts w:ascii="Calibri" w:hAnsi="Calibri"/>
        </w:rPr>
      </w:pPr>
      <w:r>
        <w:rPr>
          <w:rFonts w:ascii="Calibri" w:hAnsi="Calibri"/>
        </w:rPr>
        <w:t xml:space="preserve">It is not clear why the DVC program includes </w:t>
      </w:r>
      <w:r w:rsidRPr="00EB0648">
        <w:rPr>
          <w:rFonts w:ascii="Calibri" w:hAnsi="Calibri"/>
          <w:highlight w:val="cyan"/>
        </w:rPr>
        <w:t>Patrol Procedures</w:t>
      </w:r>
      <w:r>
        <w:rPr>
          <w:rFonts w:ascii="Calibri" w:hAnsi="Calibri"/>
        </w:rPr>
        <w:t xml:space="preserve"> in their CSI cert, given that most CSIs are </w:t>
      </w:r>
      <w:r w:rsidR="00031E31">
        <w:rPr>
          <w:rFonts w:ascii="Calibri" w:hAnsi="Calibri"/>
        </w:rPr>
        <w:t>civilians rather than police officers,</w:t>
      </w:r>
      <w:r>
        <w:rPr>
          <w:rFonts w:ascii="Calibri" w:hAnsi="Calibri"/>
        </w:rPr>
        <w:t xml:space="preserve"> and therefore do not conduct patrol procedures. The title of the Contra Costa College program is highlighted because it </w:t>
      </w:r>
      <w:r w:rsidR="00252F6C">
        <w:rPr>
          <w:rFonts w:ascii="Calibri" w:hAnsi="Calibri"/>
        </w:rPr>
        <w:t xml:space="preserve">is misleading. A </w:t>
      </w:r>
      <w:r w:rsidR="00252F6C" w:rsidRPr="00EB0648">
        <w:rPr>
          <w:rFonts w:ascii="Calibri" w:hAnsi="Calibri"/>
          <w:highlight w:val="magenta"/>
        </w:rPr>
        <w:t>“criminalist”</w:t>
      </w:r>
      <w:r w:rsidR="00252F6C">
        <w:rPr>
          <w:rFonts w:ascii="Calibri" w:hAnsi="Calibri"/>
        </w:rPr>
        <w:t xml:space="preserve"> is a job title for someone who works in a </w:t>
      </w:r>
      <w:r w:rsidR="00252F6C" w:rsidRPr="00252F6C">
        <w:rPr>
          <w:rFonts w:ascii="Calibri" w:hAnsi="Calibri"/>
          <w:i/>
        </w:rPr>
        <w:t>crime lab;</w:t>
      </w:r>
      <w:r w:rsidR="00252F6C">
        <w:rPr>
          <w:rFonts w:ascii="Calibri" w:hAnsi="Calibri"/>
        </w:rPr>
        <w:t xml:space="preserve"> these positions require a 4-year </w:t>
      </w:r>
      <w:r w:rsidR="00031E31">
        <w:rPr>
          <w:rFonts w:ascii="Calibri" w:hAnsi="Calibri"/>
        </w:rPr>
        <w:t>degree in biology or chemistry; a certificate is insufficient</w:t>
      </w:r>
      <w:r w:rsidR="00EB4D11">
        <w:rPr>
          <w:rFonts w:ascii="Calibri" w:hAnsi="Calibri"/>
        </w:rPr>
        <w:t xml:space="preserve"> to obtain a job as</w:t>
      </w:r>
      <w:r w:rsidR="00433260">
        <w:rPr>
          <w:rFonts w:ascii="Calibri" w:hAnsi="Calibri"/>
        </w:rPr>
        <w:t xml:space="preserve"> a criminalist</w:t>
      </w:r>
      <w:r w:rsidR="00031E31">
        <w:rPr>
          <w:rFonts w:ascii="Calibri" w:hAnsi="Calibri"/>
        </w:rPr>
        <w:t>.</w:t>
      </w:r>
      <w:r w:rsidR="00EB0648">
        <w:rPr>
          <w:rFonts w:ascii="Calibri" w:hAnsi="Calibri"/>
        </w:rPr>
        <w:t xml:space="preserve"> </w:t>
      </w:r>
    </w:p>
    <w:p w14:paraId="67D6F1BE" w14:textId="68EBD3AB" w:rsidR="004E1E3B" w:rsidRPr="008A662E" w:rsidRDefault="00F37391" w:rsidP="00011A75">
      <w:pPr>
        <w:spacing w:after="0" w:line="240" w:lineRule="auto"/>
        <w:rPr>
          <w:rFonts w:ascii="Calibri" w:hAnsi="Calibri"/>
        </w:rPr>
      </w:pPr>
      <w:r>
        <w:rPr>
          <w:rFonts w:ascii="Calibri" w:hAnsi="Calibri"/>
        </w:rPr>
        <w:t xml:space="preserve"> </w:t>
      </w:r>
    </w:p>
    <w:p w14:paraId="29DE117C" w14:textId="66C1434C" w:rsidR="00784E94" w:rsidRPr="008A662E" w:rsidRDefault="0094175D" w:rsidP="00784E94">
      <w:pPr>
        <w:spacing w:after="0" w:line="240" w:lineRule="auto"/>
        <w:rPr>
          <w:rFonts w:ascii="Calibri" w:hAnsi="Calibri"/>
        </w:rPr>
      </w:pPr>
      <w:r>
        <w:rPr>
          <w:rFonts w:ascii="Calibri" w:hAnsi="Calibri"/>
          <w:b/>
        </w:rPr>
        <w:t xml:space="preserve">Bay Area </w:t>
      </w:r>
      <w:r w:rsidR="00784E94" w:rsidRPr="008A662E">
        <w:rPr>
          <w:rFonts w:ascii="Calibri" w:hAnsi="Calibri"/>
          <w:b/>
        </w:rPr>
        <w:t>CSUs:</w:t>
      </w:r>
      <w:r w:rsidR="00784E94" w:rsidRPr="008A662E">
        <w:rPr>
          <w:rFonts w:ascii="Calibri" w:hAnsi="Calibri"/>
        </w:rPr>
        <w:t xml:space="preserve"> San Francisco State University offers a BA degree in Criminal Justice Studies. Many of </w:t>
      </w:r>
      <w:r w:rsidR="00B14896">
        <w:rPr>
          <w:rFonts w:ascii="Calibri" w:hAnsi="Calibri"/>
        </w:rPr>
        <w:t xml:space="preserve">CCSF’s </w:t>
      </w:r>
      <w:r w:rsidR="00784E94" w:rsidRPr="008A662E">
        <w:rPr>
          <w:rFonts w:ascii="Calibri" w:hAnsi="Calibri"/>
        </w:rPr>
        <w:t>students transfer to this program, but currently SFSU does not offer any lower or upper division crime scene or forensic science coursework. Both San Jose State University and CSU East Bay offer BS degrees in forensic chemistry and forensic biology. However, these are science degrees that prepare students to work in crime labs, which is a significantly different academic and career path</w:t>
      </w:r>
      <w:r w:rsidR="00031E31">
        <w:rPr>
          <w:rFonts w:ascii="Calibri" w:hAnsi="Calibri"/>
        </w:rPr>
        <w:t xml:space="preserve"> than CSI</w:t>
      </w:r>
      <w:r w:rsidR="00784E94" w:rsidRPr="008A662E">
        <w:rPr>
          <w:rFonts w:ascii="Calibri" w:hAnsi="Calibri"/>
        </w:rPr>
        <w:t xml:space="preserve">. San Jose State University offers a minor in </w:t>
      </w:r>
      <w:r w:rsidR="00031E31">
        <w:rPr>
          <w:rFonts w:ascii="Calibri" w:hAnsi="Calibri"/>
        </w:rPr>
        <w:t xml:space="preserve">forensic studies, which is quite </w:t>
      </w:r>
      <w:r w:rsidR="00784E94" w:rsidRPr="008A662E">
        <w:rPr>
          <w:rFonts w:ascii="Calibri" w:hAnsi="Calibri"/>
        </w:rPr>
        <w:t>similar to the coursework offered in the CCSF’s CSI certificate, however, that minor</w:t>
      </w:r>
      <w:r w:rsidR="00784E94">
        <w:rPr>
          <w:rFonts w:ascii="Calibri" w:hAnsi="Calibri"/>
        </w:rPr>
        <w:t xml:space="preserve"> cannot be obtained as a stand-alone credential; a</w:t>
      </w:r>
      <w:r w:rsidR="00031E31">
        <w:rPr>
          <w:rFonts w:ascii="Calibri" w:hAnsi="Calibri"/>
        </w:rPr>
        <w:t>n accompanying</w:t>
      </w:r>
      <w:r w:rsidR="00784E94">
        <w:rPr>
          <w:rFonts w:ascii="Calibri" w:hAnsi="Calibri"/>
        </w:rPr>
        <w:t xml:space="preserve"> 4-year major is required. This</w:t>
      </w:r>
      <w:r w:rsidR="00784E94" w:rsidRPr="008A662E">
        <w:rPr>
          <w:rFonts w:ascii="Calibri" w:hAnsi="Calibri"/>
        </w:rPr>
        <w:t xml:space="preserve"> may not be an option for some students due to </w:t>
      </w:r>
      <w:r w:rsidR="00784E94">
        <w:rPr>
          <w:rFonts w:ascii="Calibri" w:hAnsi="Calibri"/>
        </w:rPr>
        <w:t xml:space="preserve">time and </w:t>
      </w:r>
      <w:r w:rsidR="00784E94" w:rsidRPr="008A662E">
        <w:rPr>
          <w:rFonts w:ascii="Calibri" w:hAnsi="Calibri"/>
        </w:rPr>
        <w:t xml:space="preserve">cost. Also, a four-year degree is currently not needed to obtain a position as a </w:t>
      </w:r>
      <w:r w:rsidR="00EC703A">
        <w:rPr>
          <w:rFonts w:ascii="Calibri" w:hAnsi="Calibri"/>
        </w:rPr>
        <w:t xml:space="preserve">civilian </w:t>
      </w:r>
      <w:r w:rsidR="00784E94" w:rsidRPr="008A662E">
        <w:rPr>
          <w:rFonts w:ascii="Calibri" w:hAnsi="Calibri"/>
        </w:rPr>
        <w:t xml:space="preserve">CSI. </w:t>
      </w:r>
    </w:p>
    <w:p w14:paraId="47518A47" w14:textId="77777777" w:rsidR="00784E94" w:rsidRDefault="00784E94" w:rsidP="00011A75">
      <w:pPr>
        <w:spacing w:after="0" w:line="240" w:lineRule="auto"/>
        <w:rPr>
          <w:rFonts w:ascii="Calibri" w:hAnsi="Calibri"/>
          <w:b/>
        </w:rPr>
      </w:pPr>
    </w:p>
    <w:p w14:paraId="039A5C2C" w14:textId="77777777" w:rsidR="00A4736B" w:rsidRPr="008A662E" w:rsidRDefault="00A4736B" w:rsidP="00011A75">
      <w:pPr>
        <w:spacing w:after="0" w:line="240" w:lineRule="auto"/>
        <w:rPr>
          <w:rFonts w:ascii="Calibri" w:hAnsi="Calibri"/>
        </w:rPr>
      </w:pPr>
    </w:p>
    <w:p w14:paraId="7FF89FAB" w14:textId="77777777" w:rsidR="008A3560" w:rsidRPr="008A662E" w:rsidRDefault="008A3560" w:rsidP="00011A75">
      <w:pPr>
        <w:spacing w:after="0" w:line="240" w:lineRule="auto"/>
        <w:rPr>
          <w:rFonts w:ascii="Calibri" w:hAnsi="Calibri"/>
        </w:rPr>
      </w:pPr>
    </w:p>
    <w:sectPr w:rsidR="008A3560" w:rsidRPr="008A662E" w:rsidSect="00FA6E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B29D" w14:textId="77777777" w:rsidR="00224616" w:rsidRDefault="00224616" w:rsidP="008A3560">
      <w:pPr>
        <w:spacing w:after="0" w:line="240" w:lineRule="auto"/>
      </w:pPr>
      <w:r>
        <w:separator/>
      </w:r>
    </w:p>
  </w:endnote>
  <w:endnote w:type="continuationSeparator" w:id="0">
    <w:p w14:paraId="0FB31EDC" w14:textId="77777777" w:rsidR="00224616" w:rsidRDefault="00224616" w:rsidP="008A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240F" w14:textId="77777777" w:rsidR="00B92E79" w:rsidRPr="003A7D84" w:rsidRDefault="00B92E79">
    <w:pPr>
      <w:pStyle w:val="Footer"/>
      <w:rPr>
        <w:sz w:val="20"/>
        <w:szCs w:val="20"/>
      </w:rPr>
    </w:pPr>
    <w:r w:rsidRPr="003A7D84">
      <w:rPr>
        <w:sz w:val="20"/>
        <w:szCs w:val="20"/>
      </w:rPr>
      <w:t>M. Juno</w:t>
    </w:r>
  </w:p>
  <w:p w14:paraId="3D5A8799" w14:textId="09D45CF4" w:rsidR="00B92E79" w:rsidRDefault="00386049">
    <w:pPr>
      <w:pStyle w:val="Footer"/>
    </w:pPr>
    <w:r>
      <w:rPr>
        <w:sz w:val="20"/>
        <w:szCs w:val="20"/>
      </w:rPr>
      <w:t>October</w:t>
    </w:r>
    <w:r w:rsidR="00B92E79" w:rsidRPr="003A7D84">
      <w:rPr>
        <w:sz w:val="20"/>
        <w:szCs w:val="20"/>
      </w:rPr>
      <w:t xml:space="preserve"> 2018</w:t>
    </w:r>
    <w:r w:rsidR="00B92E79">
      <w:tab/>
    </w:r>
    <w:r w:rsidR="00B92E79">
      <w:tab/>
    </w:r>
    <w:r w:rsidR="00B92E79">
      <w:fldChar w:fldCharType="begin"/>
    </w:r>
    <w:r w:rsidR="00B92E79">
      <w:instrText xml:space="preserve"> PAGE   \* MERGEFORMAT </w:instrText>
    </w:r>
    <w:r w:rsidR="00B92E79">
      <w:fldChar w:fldCharType="separate"/>
    </w:r>
    <w:r w:rsidR="0030045C">
      <w:rPr>
        <w:noProof/>
      </w:rPr>
      <w:t>2</w:t>
    </w:r>
    <w:r w:rsidR="00B92E79">
      <w:rPr>
        <w:noProof/>
      </w:rPr>
      <w:fldChar w:fldCharType="end"/>
    </w:r>
    <w:r w:rsidR="00B92E79">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773D" w14:textId="77777777" w:rsidR="00224616" w:rsidRDefault="00224616" w:rsidP="008A3560">
      <w:pPr>
        <w:spacing w:after="0" w:line="240" w:lineRule="auto"/>
      </w:pPr>
      <w:r>
        <w:separator/>
      </w:r>
    </w:p>
  </w:footnote>
  <w:footnote w:type="continuationSeparator" w:id="0">
    <w:p w14:paraId="17D9B778" w14:textId="77777777" w:rsidR="00224616" w:rsidRDefault="00224616" w:rsidP="008A3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02E3" w14:textId="59F84228" w:rsidR="00B92E79" w:rsidRDefault="00B92E79">
    <w:pPr>
      <w:pStyle w:val="Header"/>
    </w:pPr>
    <w:r>
      <w:t xml:space="preserve">City College San Francisco, Administration of Justice </w:t>
    </w:r>
    <w:r w:rsidR="00386049">
      <w:t xml:space="preserve">&amp; Fire Science </w:t>
    </w:r>
    <w:r>
      <w:t>Department</w:t>
    </w:r>
  </w:p>
  <w:p w14:paraId="42DCB6BA" w14:textId="47FE3C83" w:rsidR="00B92E79" w:rsidRDefault="00B92E79">
    <w:pPr>
      <w:pStyle w:val="Header"/>
    </w:pPr>
    <w:r>
      <w:t>Crime Scene Investigation Certificate Program Narrative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70D2"/>
    <w:multiLevelType w:val="hybridMultilevel"/>
    <w:tmpl w:val="9DDA24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553B1"/>
    <w:multiLevelType w:val="hybridMultilevel"/>
    <w:tmpl w:val="F86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116F6"/>
    <w:multiLevelType w:val="hybridMultilevel"/>
    <w:tmpl w:val="4FC0DB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47C6"/>
    <w:multiLevelType w:val="hybridMultilevel"/>
    <w:tmpl w:val="62D041AA"/>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A253FF9"/>
    <w:multiLevelType w:val="hybridMultilevel"/>
    <w:tmpl w:val="E5A456B4"/>
    <w:lvl w:ilvl="0" w:tplc="00150409">
      <w:start w:val="1"/>
      <w:numFmt w:val="upperLetter"/>
      <w:lvlText w:val="%1."/>
      <w:lvlJc w:val="left"/>
      <w:pPr>
        <w:tabs>
          <w:tab w:val="num" w:pos="720"/>
        </w:tabs>
        <w:ind w:left="720" w:hanging="360"/>
      </w:pPr>
    </w:lvl>
    <w:lvl w:ilvl="1" w:tplc="D1A05F56">
      <w:start w:val="1"/>
      <w:numFmt w:val="decimal"/>
      <w:lvlText w:val="%2."/>
      <w:lvlJc w:val="left"/>
      <w:pPr>
        <w:tabs>
          <w:tab w:val="num" w:pos="1080"/>
        </w:tabs>
        <w:ind w:left="1080" w:hanging="360"/>
      </w:pPr>
      <w:rPr>
        <w:rFonts w:ascii="Times New Roman" w:eastAsiaTheme="minorEastAsia" w:hAnsi="Times New Roman" w:cs="Times New Roman"/>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919106C"/>
    <w:multiLevelType w:val="hybridMultilevel"/>
    <w:tmpl w:val="62D041AA"/>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60"/>
    <w:rsid w:val="00011A75"/>
    <w:rsid w:val="00015FFB"/>
    <w:rsid w:val="00031E31"/>
    <w:rsid w:val="00036DC3"/>
    <w:rsid w:val="0004221B"/>
    <w:rsid w:val="00067AB5"/>
    <w:rsid w:val="000D73FA"/>
    <w:rsid w:val="001101CB"/>
    <w:rsid w:val="001576B1"/>
    <w:rsid w:val="001A7F13"/>
    <w:rsid w:val="001C1864"/>
    <w:rsid w:val="001C655C"/>
    <w:rsid w:val="00224616"/>
    <w:rsid w:val="00252F6C"/>
    <w:rsid w:val="00261306"/>
    <w:rsid w:val="00285654"/>
    <w:rsid w:val="002A1FDE"/>
    <w:rsid w:val="0030045C"/>
    <w:rsid w:val="00304B82"/>
    <w:rsid w:val="003208F3"/>
    <w:rsid w:val="003427D1"/>
    <w:rsid w:val="003474AE"/>
    <w:rsid w:val="00386049"/>
    <w:rsid w:val="00386FBD"/>
    <w:rsid w:val="003A7D84"/>
    <w:rsid w:val="003C76B1"/>
    <w:rsid w:val="003F7697"/>
    <w:rsid w:val="00424C0C"/>
    <w:rsid w:val="00425923"/>
    <w:rsid w:val="00433260"/>
    <w:rsid w:val="004714E4"/>
    <w:rsid w:val="00474166"/>
    <w:rsid w:val="0047686A"/>
    <w:rsid w:val="00487009"/>
    <w:rsid w:val="0049238E"/>
    <w:rsid w:val="004A2C16"/>
    <w:rsid w:val="004B7D00"/>
    <w:rsid w:val="004C1C32"/>
    <w:rsid w:val="004D296B"/>
    <w:rsid w:val="004E1E3B"/>
    <w:rsid w:val="004F72EF"/>
    <w:rsid w:val="005214C3"/>
    <w:rsid w:val="0055454C"/>
    <w:rsid w:val="005651A1"/>
    <w:rsid w:val="005B7AC9"/>
    <w:rsid w:val="005F25A7"/>
    <w:rsid w:val="00603A46"/>
    <w:rsid w:val="006328B9"/>
    <w:rsid w:val="0063382D"/>
    <w:rsid w:val="00685C9B"/>
    <w:rsid w:val="006A4DF6"/>
    <w:rsid w:val="006C69DA"/>
    <w:rsid w:val="00743105"/>
    <w:rsid w:val="00753538"/>
    <w:rsid w:val="00753CAC"/>
    <w:rsid w:val="00756BA7"/>
    <w:rsid w:val="00760C17"/>
    <w:rsid w:val="00784E94"/>
    <w:rsid w:val="007C0727"/>
    <w:rsid w:val="007F11EE"/>
    <w:rsid w:val="0084655E"/>
    <w:rsid w:val="008750AA"/>
    <w:rsid w:val="00884018"/>
    <w:rsid w:val="008A3560"/>
    <w:rsid w:val="008A662E"/>
    <w:rsid w:val="008C4D0A"/>
    <w:rsid w:val="00906179"/>
    <w:rsid w:val="00930B0F"/>
    <w:rsid w:val="00934B14"/>
    <w:rsid w:val="0094175D"/>
    <w:rsid w:val="00966D8F"/>
    <w:rsid w:val="0098540C"/>
    <w:rsid w:val="009C3D99"/>
    <w:rsid w:val="009D400E"/>
    <w:rsid w:val="00A22698"/>
    <w:rsid w:val="00A23737"/>
    <w:rsid w:val="00A4736B"/>
    <w:rsid w:val="00A65A84"/>
    <w:rsid w:val="00A90488"/>
    <w:rsid w:val="00AB0464"/>
    <w:rsid w:val="00AD0346"/>
    <w:rsid w:val="00B112AD"/>
    <w:rsid w:val="00B14896"/>
    <w:rsid w:val="00B505B1"/>
    <w:rsid w:val="00B55EDB"/>
    <w:rsid w:val="00B82B45"/>
    <w:rsid w:val="00B92E79"/>
    <w:rsid w:val="00BD35E8"/>
    <w:rsid w:val="00C1768C"/>
    <w:rsid w:val="00C31053"/>
    <w:rsid w:val="00C44470"/>
    <w:rsid w:val="00C77948"/>
    <w:rsid w:val="00CB409C"/>
    <w:rsid w:val="00CD43B6"/>
    <w:rsid w:val="00D14D42"/>
    <w:rsid w:val="00D4679A"/>
    <w:rsid w:val="00D576FF"/>
    <w:rsid w:val="00DA367A"/>
    <w:rsid w:val="00DA4FC5"/>
    <w:rsid w:val="00DE7820"/>
    <w:rsid w:val="00E37F37"/>
    <w:rsid w:val="00E51247"/>
    <w:rsid w:val="00E772C6"/>
    <w:rsid w:val="00E94961"/>
    <w:rsid w:val="00EB0648"/>
    <w:rsid w:val="00EB4D11"/>
    <w:rsid w:val="00EC703A"/>
    <w:rsid w:val="00EF600A"/>
    <w:rsid w:val="00F36441"/>
    <w:rsid w:val="00F37391"/>
    <w:rsid w:val="00F42292"/>
    <w:rsid w:val="00F86D1A"/>
    <w:rsid w:val="00F95811"/>
    <w:rsid w:val="00FA2ED5"/>
    <w:rsid w:val="00FA6EF2"/>
    <w:rsid w:val="00FC61E7"/>
    <w:rsid w:val="00FD3FC0"/>
    <w:rsid w:val="00FD7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249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3560"/>
    <w:pPr>
      <w:tabs>
        <w:tab w:val="center" w:pos="4680"/>
        <w:tab w:val="right" w:pos="9360"/>
      </w:tabs>
      <w:spacing w:after="0" w:line="240" w:lineRule="auto"/>
    </w:pPr>
  </w:style>
  <w:style w:type="character" w:customStyle="1" w:styleId="HeaderChar">
    <w:name w:val="Header Char"/>
    <w:basedOn w:val="DefaultParagraphFont"/>
    <w:link w:val="Header"/>
    <w:rsid w:val="008A3560"/>
  </w:style>
  <w:style w:type="paragraph" w:styleId="Footer">
    <w:name w:val="footer"/>
    <w:basedOn w:val="Normal"/>
    <w:link w:val="FooterChar"/>
    <w:uiPriority w:val="99"/>
    <w:unhideWhenUsed/>
    <w:rsid w:val="008A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60"/>
  </w:style>
  <w:style w:type="paragraph" w:styleId="NormalWeb">
    <w:name w:val="Normal (Web)"/>
    <w:basedOn w:val="Normal"/>
    <w:uiPriority w:val="99"/>
    <w:unhideWhenUsed/>
    <w:rsid w:val="003F76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12AD"/>
    <w:pPr>
      <w:spacing w:after="0" w:line="240" w:lineRule="auto"/>
    </w:pPr>
  </w:style>
  <w:style w:type="paragraph" w:customStyle="1" w:styleId="Normal1">
    <w:name w:val="Normal1"/>
    <w:rsid w:val="00B112AD"/>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93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0464"/>
    <w:rPr>
      <w:color w:val="0000FF" w:themeColor="hyperlink"/>
      <w:u w:val="single"/>
    </w:rPr>
  </w:style>
  <w:style w:type="paragraph" w:styleId="ListParagraph">
    <w:name w:val="List Paragraph"/>
    <w:basedOn w:val="Normal"/>
    <w:uiPriority w:val="34"/>
    <w:qFormat/>
    <w:rsid w:val="00AB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ntracosta.edu/classes/academic-departments/administration-justice/administration-justice-degrees-certificates/" TargetMode="External"/><Relationship Id="rId8" Type="http://schemas.openxmlformats.org/officeDocument/2006/relationships/hyperlink" Target="http://voyager.dvc.edu/~jsinsel/AJ_Certificates.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1358</Words>
  <Characters>7745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Microsoft Office User</cp:lastModifiedBy>
  <cp:revision>57</cp:revision>
  <dcterms:created xsi:type="dcterms:W3CDTF">2017-05-11T20:07:00Z</dcterms:created>
  <dcterms:modified xsi:type="dcterms:W3CDTF">2019-01-10T19:55:00Z</dcterms:modified>
</cp:coreProperties>
</file>